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9B97E" w14:textId="77777777" w:rsidR="00AF390C" w:rsidRDefault="00AF390C" w:rsidP="004C7FA5">
      <w:pPr>
        <w:jc w:val="center"/>
        <w:rPr>
          <w:rFonts w:ascii="Times New Roman" w:hAnsi="Times New Roman" w:cs="Times New Roman"/>
          <w:b/>
          <w:bCs/>
          <w:sz w:val="32"/>
          <w:szCs w:val="32"/>
        </w:rPr>
      </w:pPr>
    </w:p>
    <w:p w14:paraId="442850BE" w14:textId="05CBF459" w:rsidR="004C7FA5" w:rsidRPr="00AF390C" w:rsidRDefault="004C7FA5" w:rsidP="004C7FA5">
      <w:pPr>
        <w:jc w:val="center"/>
        <w:rPr>
          <w:rFonts w:ascii="Times New Roman" w:hAnsi="Times New Roman" w:cs="Times New Roman"/>
          <w:b/>
          <w:bCs/>
          <w:sz w:val="32"/>
          <w:szCs w:val="32"/>
        </w:rPr>
      </w:pPr>
      <w:r w:rsidRPr="00AF390C">
        <w:rPr>
          <w:rFonts w:ascii="Times New Roman" w:hAnsi="Times New Roman" w:cs="Times New Roman"/>
          <w:b/>
          <w:bCs/>
          <w:sz w:val="32"/>
          <w:szCs w:val="32"/>
        </w:rPr>
        <w:t>Psychiatric Security Review Board</w:t>
      </w:r>
    </w:p>
    <w:p w14:paraId="4F915794" w14:textId="6FCDAA17" w:rsidR="004C7FA5" w:rsidRPr="00AF390C" w:rsidRDefault="004C7FA5" w:rsidP="004C7FA5">
      <w:pPr>
        <w:jc w:val="center"/>
        <w:rPr>
          <w:rFonts w:ascii="Times New Roman" w:hAnsi="Times New Roman" w:cs="Times New Roman"/>
          <w:b/>
          <w:bCs/>
          <w:sz w:val="32"/>
          <w:szCs w:val="32"/>
        </w:rPr>
      </w:pPr>
      <w:r w:rsidRPr="00AF390C">
        <w:rPr>
          <w:rFonts w:ascii="Times New Roman" w:hAnsi="Times New Roman" w:cs="Times New Roman"/>
          <w:b/>
          <w:bCs/>
          <w:sz w:val="32"/>
          <w:szCs w:val="32"/>
        </w:rPr>
        <w:t>Modification Request Resources</w:t>
      </w:r>
    </w:p>
    <w:p w14:paraId="1386C857" w14:textId="5535C4F2" w:rsidR="004C7FA5" w:rsidRPr="004C7FA5" w:rsidRDefault="004C7FA5" w:rsidP="004C7FA5">
      <w:pPr>
        <w:jc w:val="center"/>
        <w:rPr>
          <w:rFonts w:ascii="Times New Roman" w:hAnsi="Times New Roman" w:cs="Times New Roman"/>
          <w:i/>
          <w:iCs/>
          <w:sz w:val="32"/>
          <w:szCs w:val="32"/>
        </w:rPr>
      </w:pPr>
      <w:r w:rsidRPr="004C7FA5">
        <w:rPr>
          <w:rFonts w:ascii="Times New Roman" w:hAnsi="Times New Roman" w:cs="Times New Roman"/>
          <w:i/>
          <w:iCs/>
          <w:sz w:val="32"/>
          <w:szCs w:val="32"/>
        </w:rPr>
        <w:t>Driving Checklist</w:t>
      </w:r>
    </w:p>
    <w:p w14:paraId="60B4463E" w14:textId="362F1204" w:rsidR="00DA21C5" w:rsidRDefault="00DA21C5" w:rsidP="00DA21C5">
      <w:pPr>
        <w:ind w:firstLine="720"/>
        <w:jc w:val="both"/>
        <w:rPr>
          <w:rFonts w:ascii="Times New Roman" w:hAnsi="Times New Roman" w:cs="Times New Roman"/>
          <w:sz w:val="24"/>
          <w:szCs w:val="24"/>
        </w:rPr>
      </w:pPr>
      <w:r>
        <w:rPr>
          <w:rFonts w:ascii="Times New Roman" w:hAnsi="Times New Roman" w:cs="Times New Roman"/>
          <w:sz w:val="24"/>
          <w:szCs w:val="24"/>
        </w:rPr>
        <w:t xml:space="preserve">This checklist was developed to assist </w:t>
      </w:r>
      <w:r w:rsidRPr="00DA21C5">
        <w:rPr>
          <w:rFonts w:ascii="Times New Roman" w:hAnsi="Times New Roman" w:cs="Times New Roman"/>
          <w:sz w:val="24"/>
          <w:szCs w:val="24"/>
          <w:u w:val="single"/>
        </w:rPr>
        <w:t>community case monitors</w:t>
      </w:r>
      <w:r>
        <w:rPr>
          <w:rFonts w:ascii="Times New Roman" w:hAnsi="Times New Roman" w:cs="Times New Roman"/>
          <w:sz w:val="24"/>
          <w:szCs w:val="24"/>
        </w:rPr>
        <w:t xml:space="preserve"> working with individuals under the jurisdiction of the Psychiatric Security Review Board (PSRB) in developing a modification request to allow for driving privileges.  </w:t>
      </w:r>
    </w:p>
    <w:p w14:paraId="54A4E048" w14:textId="0B722E35" w:rsidR="004C7FA5" w:rsidRPr="004C7FA5" w:rsidRDefault="004C7FA5" w:rsidP="00DA21C5">
      <w:pPr>
        <w:ind w:firstLine="720"/>
        <w:jc w:val="both"/>
        <w:rPr>
          <w:rFonts w:ascii="Times New Roman" w:hAnsi="Times New Roman" w:cs="Times New Roman"/>
          <w:sz w:val="24"/>
          <w:szCs w:val="24"/>
        </w:rPr>
      </w:pPr>
      <w:r w:rsidRPr="004C7FA5">
        <w:rPr>
          <w:rFonts w:ascii="Times New Roman" w:hAnsi="Times New Roman" w:cs="Times New Roman"/>
          <w:sz w:val="24"/>
          <w:szCs w:val="24"/>
        </w:rPr>
        <w:t xml:space="preserve">Driving is one of the most significant liberties and privileges the </w:t>
      </w:r>
      <w:r w:rsidR="00DA21C5">
        <w:rPr>
          <w:rFonts w:ascii="Times New Roman" w:hAnsi="Times New Roman" w:cs="Times New Roman"/>
          <w:sz w:val="24"/>
          <w:szCs w:val="24"/>
        </w:rPr>
        <w:t>PSRB</w:t>
      </w:r>
      <w:r w:rsidRPr="004C7FA5">
        <w:rPr>
          <w:rFonts w:ascii="Times New Roman" w:hAnsi="Times New Roman" w:cs="Times New Roman"/>
          <w:sz w:val="24"/>
          <w:szCs w:val="24"/>
        </w:rPr>
        <w:t xml:space="preserve"> can authorize, as it comes with great responsibility and inherent risk.  As with any request for a substantial change in privileges, the </w:t>
      </w:r>
      <w:r w:rsidR="00DA21C5">
        <w:rPr>
          <w:rFonts w:ascii="Times New Roman" w:hAnsi="Times New Roman" w:cs="Times New Roman"/>
          <w:sz w:val="24"/>
          <w:szCs w:val="24"/>
        </w:rPr>
        <w:t>PSRB</w:t>
      </w:r>
      <w:r w:rsidRPr="004C7FA5">
        <w:rPr>
          <w:rFonts w:ascii="Times New Roman" w:hAnsi="Times New Roman" w:cs="Times New Roman"/>
          <w:sz w:val="24"/>
          <w:szCs w:val="24"/>
        </w:rPr>
        <w:t xml:space="preserve"> requires the treatment team to provide a more thorough analysis of the client’s risk factors when requesting driving privileges.  The following recommendations aim to assist </w:t>
      </w:r>
      <w:r w:rsidR="00DA21C5">
        <w:rPr>
          <w:rFonts w:ascii="Times New Roman" w:hAnsi="Times New Roman" w:cs="Times New Roman"/>
          <w:sz w:val="24"/>
          <w:szCs w:val="24"/>
        </w:rPr>
        <w:t xml:space="preserve">community </w:t>
      </w:r>
      <w:r w:rsidRPr="004C7FA5">
        <w:rPr>
          <w:rFonts w:ascii="Times New Roman" w:hAnsi="Times New Roman" w:cs="Times New Roman"/>
          <w:sz w:val="24"/>
          <w:szCs w:val="24"/>
        </w:rPr>
        <w:t xml:space="preserve">case monitors in achieving a thorough analysis and proposal when requesting driving privileges on behalf of their clients. </w:t>
      </w:r>
    </w:p>
    <w:p w14:paraId="5A2670B8" w14:textId="77777777" w:rsidR="004C7FA5" w:rsidRPr="004C7FA5" w:rsidRDefault="004C7FA5" w:rsidP="004C7FA5">
      <w:pPr>
        <w:pStyle w:val="ListParagraph"/>
        <w:numPr>
          <w:ilvl w:val="0"/>
          <w:numId w:val="1"/>
        </w:numPr>
        <w:ind w:left="180"/>
        <w:jc w:val="both"/>
        <w:rPr>
          <w:rFonts w:ascii="Times New Roman" w:eastAsia="Times New Roman" w:hAnsi="Times New Roman" w:cs="Times New Roman"/>
          <w:sz w:val="24"/>
          <w:szCs w:val="24"/>
        </w:rPr>
      </w:pPr>
      <w:r w:rsidRPr="004C7FA5">
        <w:rPr>
          <w:rFonts w:ascii="Times New Roman" w:eastAsia="Times New Roman" w:hAnsi="Times New Roman" w:cs="Times New Roman"/>
          <w:sz w:val="24"/>
          <w:szCs w:val="24"/>
        </w:rPr>
        <w:t>A current START is highly recommended to accompany any modification request involving driving privileges.</w:t>
      </w:r>
    </w:p>
    <w:p w14:paraId="0FBF29A6" w14:textId="77777777" w:rsidR="004C7FA5" w:rsidRPr="004C7FA5" w:rsidRDefault="004C7FA5" w:rsidP="004C7FA5">
      <w:pPr>
        <w:pStyle w:val="ListParagraph"/>
        <w:ind w:left="180"/>
        <w:jc w:val="both"/>
        <w:rPr>
          <w:rFonts w:ascii="Times New Roman" w:eastAsia="Times New Roman" w:hAnsi="Times New Roman" w:cs="Times New Roman"/>
          <w:sz w:val="24"/>
          <w:szCs w:val="24"/>
        </w:rPr>
      </w:pPr>
    </w:p>
    <w:p w14:paraId="33AD80E0" w14:textId="77777777" w:rsidR="004C7FA5" w:rsidRPr="004C7FA5" w:rsidRDefault="004C7FA5" w:rsidP="004C7FA5">
      <w:pPr>
        <w:pStyle w:val="ListParagraph"/>
        <w:numPr>
          <w:ilvl w:val="0"/>
          <w:numId w:val="1"/>
        </w:numPr>
        <w:ind w:left="180"/>
        <w:jc w:val="both"/>
        <w:rPr>
          <w:rFonts w:ascii="Times New Roman" w:eastAsia="Times New Roman" w:hAnsi="Times New Roman" w:cs="Times New Roman"/>
          <w:sz w:val="24"/>
          <w:szCs w:val="24"/>
        </w:rPr>
      </w:pPr>
      <w:r w:rsidRPr="004C7FA5">
        <w:rPr>
          <w:rFonts w:ascii="Times New Roman" w:eastAsia="Times New Roman" w:hAnsi="Times New Roman" w:cs="Times New Roman"/>
          <w:sz w:val="24"/>
          <w:szCs w:val="24"/>
        </w:rPr>
        <w:t>Identify and examine specific instances of dangerous behavior involving cars, including, but not limited to the instant offense, contained in the PSRB Exhibit File.</w:t>
      </w:r>
    </w:p>
    <w:p w14:paraId="2235D45D" w14:textId="77777777" w:rsidR="004C7FA5" w:rsidRPr="004C7FA5" w:rsidRDefault="004C7FA5" w:rsidP="004C7FA5">
      <w:pPr>
        <w:pStyle w:val="ListParagraph"/>
        <w:rPr>
          <w:rFonts w:ascii="Times New Roman" w:eastAsia="Times New Roman" w:hAnsi="Times New Roman" w:cs="Times New Roman"/>
          <w:sz w:val="24"/>
          <w:szCs w:val="24"/>
        </w:rPr>
      </w:pPr>
    </w:p>
    <w:p w14:paraId="0620B61A" w14:textId="77777777" w:rsidR="004C7FA5" w:rsidRPr="004C7FA5" w:rsidRDefault="004C7FA5" w:rsidP="004C7FA5">
      <w:pPr>
        <w:pStyle w:val="ListParagraph"/>
        <w:numPr>
          <w:ilvl w:val="0"/>
          <w:numId w:val="1"/>
        </w:numPr>
        <w:ind w:left="180"/>
        <w:jc w:val="both"/>
        <w:rPr>
          <w:rFonts w:ascii="Times New Roman" w:eastAsia="Times New Roman" w:hAnsi="Times New Roman" w:cs="Times New Roman"/>
          <w:sz w:val="24"/>
          <w:szCs w:val="24"/>
        </w:rPr>
      </w:pPr>
      <w:r w:rsidRPr="004C7FA5">
        <w:rPr>
          <w:rFonts w:ascii="Times New Roman" w:eastAsia="Times New Roman" w:hAnsi="Times New Roman" w:cs="Times New Roman"/>
          <w:sz w:val="24"/>
          <w:szCs w:val="24"/>
        </w:rPr>
        <w:t>Examine any correlations between having a car or driving with the client’s risk factors or other historical, problematic behaviors.</w:t>
      </w:r>
    </w:p>
    <w:p w14:paraId="2FF6AD68" w14:textId="77777777" w:rsidR="004C7FA5" w:rsidRPr="004C7FA5" w:rsidRDefault="004C7FA5" w:rsidP="004C7FA5">
      <w:pPr>
        <w:pStyle w:val="ListParagraph"/>
        <w:rPr>
          <w:rFonts w:ascii="Times New Roman" w:eastAsia="Times New Roman" w:hAnsi="Times New Roman" w:cs="Times New Roman"/>
          <w:sz w:val="24"/>
          <w:szCs w:val="24"/>
        </w:rPr>
      </w:pPr>
    </w:p>
    <w:p w14:paraId="25673DD5" w14:textId="77777777" w:rsidR="004C7FA5" w:rsidRPr="004C7FA5" w:rsidRDefault="004C7FA5" w:rsidP="004C7FA5">
      <w:pPr>
        <w:pStyle w:val="ListParagraph"/>
        <w:numPr>
          <w:ilvl w:val="0"/>
          <w:numId w:val="1"/>
        </w:numPr>
        <w:ind w:left="180"/>
        <w:jc w:val="both"/>
        <w:rPr>
          <w:rFonts w:ascii="Times New Roman" w:eastAsia="Times New Roman" w:hAnsi="Times New Roman" w:cs="Times New Roman"/>
          <w:sz w:val="24"/>
          <w:szCs w:val="24"/>
        </w:rPr>
      </w:pPr>
      <w:r w:rsidRPr="004C7FA5">
        <w:rPr>
          <w:rFonts w:ascii="Times New Roman" w:eastAsia="Times New Roman" w:hAnsi="Times New Roman" w:cs="Times New Roman"/>
          <w:sz w:val="24"/>
          <w:szCs w:val="24"/>
        </w:rPr>
        <w:t>Consider [client’s] ability to assume the legal and financial responsibilities of driving or owning a car (e.g. paying fees and keeping updated registration, DEQ, insurance, gas, upkeep, license).</w:t>
      </w:r>
    </w:p>
    <w:p w14:paraId="04BBE00F" w14:textId="77777777" w:rsidR="004C7FA5" w:rsidRPr="004C7FA5" w:rsidRDefault="004C7FA5" w:rsidP="004C7FA5">
      <w:pPr>
        <w:pStyle w:val="ListParagraph"/>
        <w:rPr>
          <w:rFonts w:ascii="Times New Roman" w:eastAsia="Times New Roman" w:hAnsi="Times New Roman" w:cs="Times New Roman"/>
          <w:sz w:val="24"/>
          <w:szCs w:val="24"/>
        </w:rPr>
      </w:pPr>
    </w:p>
    <w:p w14:paraId="368F6476" w14:textId="77777777" w:rsidR="004C7FA5" w:rsidRPr="004C7FA5" w:rsidRDefault="004C7FA5" w:rsidP="004C7FA5">
      <w:pPr>
        <w:pStyle w:val="ListParagraph"/>
        <w:numPr>
          <w:ilvl w:val="0"/>
          <w:numId w:val="1"/>
        </w:numPr>
        <w:ind w:left="180"/>
        <w:jc w:val="both"/>
        <w:rPr>
          <w:rFonts w:ascii="Times New Roman" w:eastAsia="Times New Roman" w:hAnsi="Times New Roman" w:cs="Times New Roman"/>
          <w:sz w:val="24"/>
          <w:szCs w:val="24"/>
        </w:rPr>
      </w:pPr>
      <w:r w:rsidRPr="004C7FA5">
        <w:rPr>
          <w:rFonts w:ascii="Times New Roman" w:eastAsia="Times New Roman" w:hAnsi="Times New Roman" w:cs="Times New Roman"/>
          <w:sz w:val="24"/>
          <w:szCs w:val="24"/>
        </w:rPr>
        <w:t>Consider client’s ability to follow laws.</w:t>
      </w:r>
    </w:p>
    <w:p w14:paraId="360DC182" w14:textId="77777777" w:rsidR="004C7FA5" w:rsidRPr="004C7FA5" w:rsidRDefault="004C7FA5" w:rsidP="004C7FA5">
      <w:pPr>
        <w:pStyle w:val="ListParagraph"/>
        <w:rPr>
          <w:rFonts w:ascii="Times New Roman" w:eastAsia="Times New Roman" w:hAnsi="Times New Roman" w:cs="Times New Roman"/>
          <w:sz w:val="24"/>
          <w:szCs w:val="24"/>
        </w:rPr>
      </w:pPr>
    </w:p>
    <w:p w14:paraId="48C56C5F" w14:textId="77777777" w:rsidR="004C7FA5" w:rsidRPr="004C7FA5" w:rsidRDefault="004C7FA5" w:rsidP="004C7FA5">
      <w:pPr>
        <w:pStyle w:val="ListParagraph"/>
        <w:numPr>
          <w:ilvl w:val="0"/>
          <w:numId w:val="1"/>
        </w:numPr>
        <w:ind w:left="180"/>
        <w:jc w:val="both"/>
        <w:rPr>
          <w:rFonts w:ascii="Times New Roman" w:eastAsia="Times New Roman" w:hAnsi="Times New Roman" w:cs="Times New Roman"/>
          <w:sz w:val="24"/>
          <w:szCs w:val="24"/>
        </w:rPr>
      </w:pPr>
      <w:r w:rsidRPr="004C7FA5">
        <w:rPr>
          <w:rFonts w:ascii="Times New Roman" w:eastAsia="Times New Roman" w:hAnsi="Times New Roman" w:cs="Times New Roman"/>
          <w:sz w:val="24"/>
          <w:szCs w:val="24"/>
        </w:rPr>
        <w:t xml:space="preserve">Provide an attestation that you have reviewed and considered the information contained in the client’s DMV report, (client will need to get report for you from DMV – ask them to get you the </w:t>
      </w:r>
      <w:r w:rsidRPr="004C7FA5">
        <w:rPr>
          <w:rFonts w:ascii="Times New Roman" w:eastAsia="Times New Roman" w:hAnsi="Times New Roman" w:cs="Times New Roman"/>
          <w:b/>
          <w:bCs/>
          <w:i/>
          <w:iCs/>
          <w:sz w:val="24"/>
          <w:szCs w:val="24"/>
        </w:rPr>
        <w:t>Certified Court Print</w:t>
      </w:r>
      <w:r w:rsidRPr="004C7FA5">
        <w:rPr>
          <w:rFonts w:ascii="Times New Roman" w:eastAsia="Times New Roman" w:hAnsi="Times New Roman" w:cs="Times New Roman"/>
          <w:sz w:val="24"/>
          <w:szCs w:val="24"/>
        </w:rPr>
        <w:t>) including any specific barriers to reinstating their driver’s license.  The Board routinely denies requests for driving privileges in the absence of this analysis.</w:t>
      </w:r>
    </w:p>
    <w:p w14:paraId="58DB51AD" w14:textId="77777777" w:rsidR="004C7FA5" w:rsidRPr="004C7FA5" w:rsidRDefault="004C7FA5" w:rsidP="004C7FA5">
      <w:pPr>
        <w:pStyle w:val="ListParagraph"/>
        <w:rPr>
          <w:rFonts w:ascii="Times New Roman" w:eastAsia="Times New Roman" w:hAnsi="Times New Roman" w:cs="Times New Roman"/>
          <w:sz w:val="24"/>
          <w:szCs w:val="24"/>
        </w:rPr>
      </w:pPr>
    </w:p>
    <w:p w14:paraId="70D93987" w14:textId="77777777" w:rsidR="004C7FA5" w:rsidRPr="004C7FA5" w:rsidRDefault="004C7FA5" w:rsidP="004C7FA5">
      <w:pPr>
        <w:pStyle w:val="ListParagraph"/>
        <w:numPr>
          <w:ilvl w:val="0"/>
          <w:numId w:val="1"/>
        </w:numPr>
        <w:ind w:left="180"/>
        <w:jc w:val="both"/>
        <w:rPr>
          <w:rFonts w:ascii="Times New Roman" w:eastAsia="Times New Roman" w:hAnsi="Times New Roman" w:cs="Times New Roman"/>
          <w:sz w:val="24"/>
          <w:szCs w:val="24"/>
        </w:rPr>
      </w:pPr>
      <w:r w:rsidRPr="004C7FA5">
        <w:rPr>
          <w:rFonts w:ascii="Times New Roman" w:eastAsia="Times New Roman" w:hAnsi="Times New Roman" w:cs="Times New Roman"/>
          <w:sz w:val="24"/>
          <w:szCs w:val="24"/>
        </w:rPr>
        <w:t>Examine client’s personal history and experience of driving. Find out how long [client] has been driving/when was the last time they drove. Is the client aware of what is on their driving record?</w:t>
      </w:r>
    </w:p>
    <w:p w14:paraId="5880EE85" w14:textId="77777777" w:rsidR="004C7FA5" w:rsidRPr="004C7FA5" w:rsidRDefault="004C7FA5" w:rsidP="004C7FA5">
      <w:pPr>
        <w:pStyle w:val="ListParagraph"/>
        <w:rPr>
          <w:rFonts w:ascii="Times New Roman" w:eastAsia="Times New Roman" w:hAnsi="Times New Roman" w:cs="Times New Roman"/>
          <w:sz w:val="24"/>
          <w:szCs w:val="24"/>
        </w:rPr>
      </w:pPr>
    </w:p>
    <w:p w14:paraId="161D2DDB" w14:textId="77777777" w:rsidR="004C7FA5" w:rsidRPr="004C7FA5" w:rsidRDefault="004C7FA5" w:rsidP="004C7FA5">
      <w:pPr>
        <w:pStyle w:val="ListParagraph"/>
        <w:rPr>
          <w:rFonts w:ascii="Times New Roman" w:eastAsia="Times New Roman" w:hAnsi="Times New Roman" w:cs="Times New Roman"/>
          <w:sz w:val="24"/>
          <w:szCs w:val="24"/>
        </w:rPr>
      </w:pPr>
    </w:p>
    <w:p w14:paraId="66E55B20" w14:textId="2848EC8A" w:rsidR="004C7FA5" w:rsidRDefault="004C7FA5" w:rsidP="004C7FA5">
      <w:pPr>
        <w:pStyle w:val="ListParagraph"/>
        <w:numPr>
          <w:ilvl w:val="0"/>
          <w:numId w:val="1"/>
        </w:numPr>
        <w:ind w:left="180"/>
        <w:jc w:val="both"/>
        <w:rPr>
          <w:rFonts w:ascii="Times New Roman" w:eastAsia="Times New Roman" w:hAnsi="Times New Roman" w:cs="Times New Roman"/>
          <w:sz w:val="24"/>
          <w:szCs w:val="24"/>
        </w:rPr>
        <w:sectPr w:rsidR="004C7FA5" w:rsidSect="00027E76">
          <w:headerReference w:type="default" r:id="rId7"/>
          <w:footerReference w:type="default" r:id="rId8"/>
          <w:pgSz w:w="12240" w:h="15840" w:code="1"/>
          <w:pgMar w:top="2430" w:right="1440" w:bottom="1440" w:left="1440" w:header="720" w:footer="720" w:gutter="0"/>
          <w:cols w:space="720"/>
          <w:docGrid w:linePitch="360"/>
        </w:sectPr>
      </w:pPr>
    </w:p>
    <w:p w14:paraId="4C2AF817" w14:textId="77777777" w:rsidR="00AF390C" w:rsidRPr="004C7FA5" w:rsidRDefault="00AF390C" w:rsidP="00AF390C">
      <w:pPr>
        <w:pStyle w:val="ListParagraph"/>
        <w:numPr>
          <w:ilvl w:val="0"/>
          <w:numId w:val="1"/>
        </w:numPr>
        <w:ind w:left="180"/>
        <w:jc w:val="both"/>
        <w:rPr>
          <w:rFonts w:ascii="Times New Roman" w:eastAsia="Times New Roman" w:hAnsi="Times New Roman" w:cs="Times New Roman"/>
          <w:sz w:val="24"/>
          <w:szCs w:val="24"/>
        </w:rPr>
      </w:pPr>
      <w:r w:rsidRPr="004C7FA5">
        <w:rPr>
          <w:rFonts w:ascii="Times New Roman" w:eastAsia="Times New Roman" w:hAnsi="Times New Roman" w:cs="Times New Roman"/>
          <w:sz w:val="24"/>
          <w:szCs w:val="24"/>
        </w:rPr>
        <w:lastRenderedPageBreak/>
        <w:t>Include the impressions/recommendations/concerns regarding driving from [client’s] prescriber and/or other members of their treatment team (neurologist, PCP, residential staff).</w:t>
      </w:r>
    </w:p>
    <w:p w14:paraId="6BBA9136" w14:textId="77777777" w:rsidR="00AF390C" w:rsidRDefault="00AF390C" w:rsidP="00AF390C">
      <w:pPr>
        <w:pStyle w:val="ListParagraph"/>
        <w:ind w:left="180"/>
        <w:jc w:val="both"/>
        <w:rPr>
          <w:rFonts w:ascii="Times New Roman" w:eastAsia="Times New Roman" w:hAnsi="Times New Roman" w:cs="Times New Roman"/>
          <w:sz w:val="24"/>
          <w:szCs w:val="24"/>
        </w:rPr>
      </w:pPr>
    </w:p>
    <w:p w14:paraId="74A84E66" w14:textId="277C6EFC" w:rsidR="00DA21C5" w:rsidRDefault="00DA21C5" w:rsidP="004C7FA5">
      <w:pPr>
        <w:pStyle w:val="ListParagraph"/>
        <w:numPr>
          <w:ilvl w:val="0"/>
          <w:numId w:val="1"/>
        </w:numPr>
        <w:ind w:left="180"/>
        <w:jc w:val="both"/>
        <w:rPr>
          <w:rFonts w:ascii="Times New Roman" w:eastAsia="Times New Roman" w:hAnsi="Times New Roman" w:cs="Times New Roman"/>
          <w:sz w:val="24"/>
          <w:szCs w:val="24"/>
        </w:rPr>
      </w:pPr>
      <w:r w:rsidRPr="004C7FA5">
        <w:rPr>
          <w:rFonts w:ascii="Times New Roman" w:eastAsia="Times New Roman" w:hAnsi="Times New Roman" w:cs="Times New Roman"/>
          <w:sz w:val="24"/>
          <w:szCs w:val="24"/>
        </w:rPr>
        <w:t>Consider proposing an incremental expansion of driving privileges so the treatment team can assess the client’s success/vulnerabilities as the client’s privileges expand.</w:t>
      </w:r>
    </w:p>
    <w:p w14:paraId="2F56A21C" w14:textId="77777777" w:rsidR="00DA21C5" w:rsidRDefault="00DA21C5" w:rsidP="00DA21C5">
      <w:pPr>
        <w:pStyle w:val="ListParagraph"/>
        <w:ind w:left="180"/>
        <w:jc w:val="both"/>
        <w:rPr>
          <w:rFonts w:ascii="Times New Roman" w:eastAsia="Times New Roman" w:hAnsi="Times New Roman" w:cs="Times New Roman"/>
          <w:sz w:val="24"/>
          <w:szCs w:val="24"/>
        </w:rPr>
      </w:pPr>
    </w:p>
    <w:p w14:paraId="45CAA07B" w14:textId="793B57E8" w:rsidR="004C7FA5" w:rsidRPr="004C7FA5" w:rsidRDefault="004C7FA5" w:rsidP="004C7FA5">
      <w:pPr>
        <w:pStyle w:val="ListParagraph"/>
        <w:numPr>
          <w:ilvl w:val="0"/>
          <w:numId w:val="1"/>
        </w:numPr>
        <w:ind w:left="180"/>
        <w:jc w:val="both"/>
        <w:rPr>
          <w:rFonts w:ascii="Times New Roman" w:eastAsia="Times New Roman" w:hAnsi="Times New Roman" w:cs="Times New Roman"/>
          <w:sz w:val="24"/>
          <w:szCs w:val="24"/>
        </w:rPr>
      </w:pPr>
      <w:r w:rsidRPr="004C7FA5">
        <w:rPr>
          <w:rFonts w:ascii="Times New Roman" w:eastAsia="Times New Roman" w:hAnsi="Times New Roman" w:cs="Times New Roman"/>
          <w:sz w:val="24"/>
          <w:szCs w:val="24"/>
        </w:rPr>
        <w:t xml:space="preserve">Connect requests for driving to a client’s specific purpose/goal/need and explain why driving is the best way for the client to achieve that purpose/goal/need.  Include the clinical benefits of driving and/or how driving contributes to the client’s long-term recovery and future goals.  </w:t>
      </w:r>
    </w:p>
    <w:p w14:paraId="097B6AD9" w14:textId="77777777" w:rsidR="004C7FA5" w:rsidRPr="004C7FA5" w:rsidRDefault="004C7FA5" w:rsidP="004C7FA5">
      <w:pPr>
        <w:pStyle w:val="ListParagraph"/>
        <w:rPr>
          <w:rFonts w:ascii="Times New Roman" w:eastAsia="Times New Roman" w:hAnsi="Times New Roman" w:cs="Times New Roman"/>
          <w:sz w:val="24"/>
          <w:szCs w:val="24"/>
        </w:rPr>
      </w:pPr>
    </w:p>
    <w:p w14:paraId="5EBECA57" w14:textId="77777777" w:rsidR="004C7FA5" w:rsidRPr="004C7FA5" w:rsidRDefault="004C7FA5" w:rsidP="004C7FA5">
      <w:pPr>
        <w:pStyle w:val="ListParagraph"/>
        <w:numPr>
          <w:ilvl w:val="0"/>
          <w:numId w:val="1"/>
        </w:numPr>
        <w:ind w:left="180"/>
        <w:jc w:val="both"/>
        <w:rPr>
          <w:rFonts w:ascii="Times New Roman" w:eastAsia="Times New Roman" w:hAnsi="Times New Roman" w:cs="Times New Roman"/>
          <w:sz w:val="24"/>
          <w:szCs w:val="24"/>
        </w:rPr>
      </w:pPr>
      <w:r w:rsidRPr="004C7FA5">
        <w:rPr>
          <w:rFonts w:ascii="Times New Roman" w:eastAsia="Times New Roman" w:hAnsi="Times New Roman" w:cs="Times New Roman"/>
          <w:sz w:val="24"/>
          <w:szCs w:val="24"/>
        </w:rPr>
        <w:t>Develop a driving safety plan that details when and for what purposes the client will be driving, as well as how the team will monitor that plan. Include any special conditions, such as limiting passengers, where the client may drive, the time of day the client may drive, or a requirement of a travel log.</w:t>
      </w:r>
    </w:p>
    <w:p w14:paraId="5C993AC9" w14:textId="77777777" w:rsidR="004C7FA5" w:rsidRPr="004C7FA5" w:rsidRDefault="004C7FA5" w:rsidP="004C7FA5">
      <w:pPr>
        <w:jc w:val="both"/>
        <w:rPr>
          <w:rFonts w:ascii="Times New Roman" w:eastAsia="Times New Roman" w:hAnsi="Times New Roman" w:cs="Times New Roman"/>
          <w:sz w:val="24"/>
          <w:szCs w:val="24"/>
        </w:rPr>
      </w:pPr>
    </w:p>
    <w:p w14:paraId="2E43D35B" w14:textId="13E059FA" w:rsidR="004C7FA5" w:rsidRDefault="004C7FA5" w:rsidP="00DA21C5">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this is a guide to assist you in developing your modification request.  Please do not submit this document</w:t>
      </w:r>
      <w:r w:rsidR="00AF390C">
        <w:rPr>
          <w:rFonts w:ascii="Times New Roman" w:eastAsia="Times New Roman" w:hAnsi="Times New Roman" w:cs="Times New Roman"/>
          <w:sz w:val="24"/>
          <w:szCs w:val="24"/>
        </w:rPr>
        <w:t xml:space="preserve"> as your request</w:t>
      </w:r>
      <w:r>
        <w:rPr>
          <w:rFonts w:ascii="Times New Roman" w:eastAsia="Times New Roman" w:hAnsi="Times New Roman" w:cs="Times New Roman"/>
          <w:sz w:val="24"/>
          <w:szCs w:val="24"/>
        </w:rPr>
        <w:t>, but rather integrate your responses into the modification request form.  In addition, d</w:t>
      </w:r>
      <w:r w:rsidRPr="004C7FA5">
        <w:rPr>
          <w:rFonts w:ascii="Times New Roman" w:eastAsia="Times New Roman" w:hAnsi="Times New Roman" w:cs="Times New Roman"/>
          <w:sz w:val="24"/>
          <w:szCs w:val="24"/>
        </w:rPr>
        <w:t>on’t limit your analysis to these recommendations</w:t>
      </w:r>
      <w:r>
        <w:rPr>
          <w:rFonts w:ascii="Times New Roman" w:eastAsia="Times New Roman" w:hAnsi="Times New Roman" w:cs="Times New Roman"/>
          <w:sz w:val="24"/>
          <w:szCs w:val="24"/>
        </w:rPr>
        <w:t xml:space="preserve">.  Case monitors are encouraged to </w:t>
      </w:r>
      <w:r w:rsidRPr="004C7FA5">
        <w:rPr>
          <w:rFonts w:ascii="Times New Roman" w:eastAsia="Times New Roman" w:hAnsi="Times New Roman" w:cs="Times New Roman"/>
          <w:sz w:val="24"/>
          <w:szCs w:val="24"/>
        </w:rPr>
        <w:t xml:space="preserve">critically consider additional information or individualized factors that will </w:t>
      </w:r>
      <w:r>
        <w:rPr>
          <w:rFonts w:ascii="Times New Roman" w:eastAsia="Times New Roman" w:hAnsi="Times New Roman" w:cs="Times New Roman"/>
          <w:sz w:val="24"/>
          <w:szCs w:val="24"/>
        </w:rPr>
        <w:t>further support this modification request.</w:t>
      </w:r>
    </w:p>
    <w:p w14:paraId="43EEAC81" w14:textId="79C4AFE4" w:rsidR="004C7FA5" w:rsidRDefault="004C7FA5" w:rsidP="00AF390C">
      <w:pPr>
        <w:ind w:firstLine="720"/>
        <w:jc w:val="both"/>
        <w:rPr>
          <w:rFonts w:ascii="Times New Roman" w:hAnsi="Times New Roman" w:cs="Times New Roman"/>
          <w:sz w:val="24"/>
          <w:szCs w:val="24"/>
        </w:rPr>
      </w:pPr>
      <w:r>
        <w:rPr>
          <w:rFonts w:ascii="Times New Roman" w:hAnsi="Times New Roman" w:cs="Times New Roman"/>
          <w:sz w:val="24"/>
          <w:szCs w:val="24"/>
        </w:rPr>
        <w:t xml:space="preserve">If you have questions or need assistance with this analysis, please contact your PSRB case monitor, email </w:t>
      </w:r>
      <w:hyperlink r:id="rId9" w:history="1">
        <w:r w:rsidRPr="00342866">
          <w:rPr>
            <w:rStyle w:val="Hyperlink"/>
            <w:rFonts w:ascii="Times New Roman" w:hAnsi="Times New Roman" w:cs="Times New Roman"/>
            <w:sz w:val="24"/>
            <w:szCs w:val="24"/>
          </w:rPr>
          <w:t>psrb@psrb.oregon.gov</w:t>
        </w:r>
      </w:hyperlink>
      <w:r>
        <w:rPr>
          <w:rFonts w:ascii="Times New Roman" w:hAnsi="Times New Roman" w:cs="Times New Roman"/>
          <w:sz w:val="24"/>
          <w:szCs w:val="24"/>
        </w:rPr>
        <w:t>, or call 503-229-5596.</w:t>
      </w:r>
    </w:p>
    <w:p w14:paraId="099CBFD5" w14:textId="5D78078C" w:rsidR="004C7FA5" w:rsidRDefault="004C7FA5" w:rsidP="004C7FA5">
      <w:pPr>
        <w:jc w:val="both"/>
        <w:rPr>
          <w:rFonts w:ascii="Times New Roman" w:hAnsi="Times New Roman" w:cs="Times New Roman"/>
          <w:sz w:val="24"/>
          <w:szCs w:val="24"/>
        </w:rPr>
      </w:pPr>
    </w:p>
    <w:p w14:paraId="60C67666" w14:textId="77777777" w:rsidR="004C7FA5" w:rsidRDefault="004C7FA5" w:rsidP="004C7FA5">
      <w:pPr>
        <w:jc w:val="both"/>
        <w:rPr>
          <w:rFonts w:ascii="Times New Roman" w:hAnsi="Times New Roman" w:cs="Times New Roman"/>
          <w:sz w:val="24"/>
          <w:szCs w:val="24"/>
        </w:rPr>
      </w:pPr>
    </w:p>
    <w:p w14:paraId="16F0D745" w14:textId="77777777" w:rsidR="004C7FA5" w:rsidRPr="004C7FA5" w:rsidRDefault="004C7FA5" w:rsidP="004C7FA5">
      <w:pPr>
        <w:jc w:val="both"/>
        <w:rPr>
          <w:rFonts w:ascii="Times New Roman" w:hAnsi="Times New Roman" w:cs="Times New Roman"/>
          <w:sz w:val="24"/>
          <w:szCs w:val="24"/>
        </w:rPr>
      </w:pPr>
    </w:p>
    <w:p w14:paraId="43D06B3C" w14:textId="77777777" w:rsidR="00447409" w:rsidRPr="004C7FA5" w:rsidRDefault="00447409" w:rsidP="00447409">
      <w:pPr>
        <w:contextualSpacing/>
        <w:rPr>
          <w:rFonts w:ascii="Times New Roman" w:hAnsi="Times New Roman" w:cs="Times New Roman"/>
          <w:sz w:val="24"/>
          <w:szCs w:val="24"/>
        </w:rPr>
      </w:pPr>
    </w:p>
    <w:sectPr w:rsidR="00447409" w:rsidRPr="004C7FA5" w:rsidSect="004C7FA5">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B219A" w14:textId="77777777" w:rsidR="00A67684" w:rsidRDefault="00A67684" w:rsidP="001F2774">
      <w:pPr>
        <w:spacing w:after="0"/>
      </w:pPr>
      <w:r>
        <w:separator/>
      </w:r>
    </w:p>
  </w:endnote>
  <w:endnote w:type="continuationSeparator" w:id="0">
    <w:p w14:paraId="6DE013CC" w14:textId="77777777" w:rsidR="00A67684" w:rsidRDefault="00A67684" w:rsidP="001F27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ABEDE" w14:textId="3698B82C" w:rsidR="004C7FA5" w:rsidRDefault="004C7FA5" w:rsidP="004C7FA5">
    <w:pPr>
      <w:pStyle w:val="Footer"/>
    </w:pPr>
    <w:r>
      <w:t>Created:  1/20/22; Updated 01/11/23</w:t>
    </w:r>
    <w:r>
      <w:tab/>
    </w:r>
    <w:r>
      <w:tab/>
    </w:r>
    <w:sdt>
      <w:sdtPr>
        <w:id w:val="1964465645"/>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6683D0A0" w14:textId="77777777" w:rsidR="004C7FA5" w:rsidRDefault="004C7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A7F75" w14:textId="77777777" w:rsidR="00A67684" w:rsidRDefault="00A67684" w:rsidP="001F2774">
      <w:pPr>
        <w:spacing w:after="0"/>
      </w:pPr>
      <w:r>
        <w:separator/>
      </w:r>
    </w:p>
  </w:footnote>
  <w:footnote w:type="continuationSeparator" w:id="0">
    <w:p w14:paraId="57C4F444" w14:textId="77777777" w:rsidR="00A67684" w:rsidRDefault="00A67684" w:rsidP="001F27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EF1CD" w14:textId="19A848EF" w:rsidR="008B2413" w:rsidRPr="008B2413" w:rsidRDefault="005129A7" w:rsidP="00D470E0">
    <w:pPr>
      <w:pStyle w:val="Header"/>
      <w:spacing w:before="240"/>
    </w:pPr>
    <w:bookmarkStart w:id="0" w:name="_Hlk124326759"/>
    <w:bookmarkStart w:id="1" w:name="_Hlk124326760"/>
    <w:r>
      <w:rPr>
        <w:noProof/>
      </w:rPr>
      <mc:AlternateContent>
        <mc:Choice Requires="wps">
          <w:drawing>
            <wp:anchor distT="45720" distB="45720" distL="114300" distR="114300" simplePos="0" relativeHeight="251663360" behindDoc="1" locked="1" layoutInCell="1" allowOverlap="1" wp14:anchorId="6802A900" wp14:editId="0D7B0A76">
              <wp:simplePos x="0" y="0"/>
              <wp:positionH relativeFrom="column">
                <wp:posOffset>3558540</wp:posOffset>
              </wp:positionH>
              <wp:positionV relativeFrom="page">
                <wp:posOffset>434340</wp:posOffset>
              </wp:positionV>
              <wp:extent cx="2897505" cy="1428115"/>
              <wp:effectExtent l="0" t="0" r="0" b="0"/>
              <wp:wrapNone/>
              <wp:docPr id="16115412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1428115"/>
                      </a:xfrm>
                      <a:prstGeom prst="rect">
                        <a:avLst/>
                      </a:prstGeom>
                      <a:solidFill>
                        <a:srgbClr val="FFFFFF"/>
                      </a:solidFill>
                      <a:ln w="9525">
                        <a:noFill/>
                        <a:miter lim="800000"/>
                        <a:headEnd/>
                        <a:tailEnd/>
                      </a:ln>
                    </wps:spPr>
                    <wps:txbx>
                      <w:txbxContent>
                        <w:p w14:paraId="467D4E1F" w14:textId="77777777" w:rsidR="005129A7" w:rsidRPr="00920CD4" w:rsidRDefault="005129A7" w:rsidP="005129A7">
                          <w:pPr>
                            <w:spacing w:after="0"/>
                            <w:jc w:val="right"/>
                            <w:rPr>
                              <w:rFonts w:ascii="Palatino Linotype" w:hAnsi="Palatino Linotype"/>
                              <w:b/>
                              <w:sz w:val="24"/>
                              <w:szCs w:val="24"/>
                            </w:rPr>
                          </w:pPr>
                          <w:r>
                            <w:rPr>
                              <w:rFonts w:ascii="Palatino Linotype" w:hAnsi="Palatino Linotype"/>
                              <w:b/>
                              <w:sz w:val="24"/>
                              <w:szCs w:val="24"/>
                            </w:rPr>
                            <w:t>Psychiatric Security Review Board</w:t>
                          </w:r>
                        </w:p>
                        <w:p w14:paraId="502ADD6B" w14:textId="77777777" w:rsidR="005129A7" w:rsidRDefault="005129A7" w:rsidP="005129A7">
                          <w:pPr>
                            <w:spacing w:after="0"/>
                            <w:jc w:val="right"/>
                            <w:rPr>
                              <w:rFonts w:ascii="Palatino Linotype" w:hAnsi="Palatino Linotype"/>
                            </w:rPr>
                          </w:pPr>
                          <w:r>
                            <w:rPr>
                              <w:rFonts w:ascii="Palatino Linotype" w:hAnsi="Palatino Linotype"/>
                            </w:rPr>
                            <w:t>6400 SE Lake Road, Suite 375</w:t>
                          </w:r>
                        </w:p>
                        <w:p w14:paraId="177D29C4" w14:textId="77777777" w:rsidR="005129A7" w:rsidRDefault="005129A7" w:rsidP="005129A7">
                          <w:pPr>
                            <w:spacing w:after="0"/>
                            <w:jc w:val="right"/>
                            <w:rPr>
                              <w:rFonts w:ascii="Palatino Linotype" w:hAnsi="Palatino Linotype"/>
                            </w:rPr>
                          </w:pPr>
                          <w:r>
                            <w:rPr>
                              <w:rFonts w:ascii="Palatino Linotype" w:hAnsi="Palatino Linotype"/>
                            </w:rPr>
                            <w:t>Portland, OR 97222</w:t>
                          </w:r>
                        </w:p>
                        <w:p w14:paraId="37B7FA27" w14:textId="77777777" w:rsidR="005129A7" w:rsidRDefault="005129A7" w:rsidP="005129A7">
                          <w:pPr>
                            <w:spacing w:after="0"/>
                            <w:jc w:val="right"/>
                            <w:rPr>
                              <w:rFonts w:ascii="Palatino Linotype" w:hAnsi="Palatino Linotype"/>
                            </w:rPr>
                          </w:pPr>
                          <w:r>
                            <w:rPr>
                              <w:rFonts w:ascii="Palatino Linotype" w:hAnsi="Palatino Linotype"/>
                            </w:rPr>
                            <w:t>Phone: (503) 229-5596</w:t>
                          </w:r>
                        </w:p>
                        <w:p w14:paraId="28047B9E" w14:textId="77777777" w:rsidR="005129A7" w:rsidRDefault="005129A7" w:rsidP="005129A7">
                          <w:pPr>
                            <w:spacing w:after="0"/>
                            <w:jc w:val="right"/>
                            <w:rPr>
                              <w:rFonts w:ascii="Palatino Linotype" w:hAnsi="Palatino Linotype"/>
                            </w:rPr>
                          </w:pPr>
                          <w:r>
                            <w:rPr>
                              <w:rFonts w:ascii="Palatino Linotype" w:hAnsi="Palatino Linotype"/>
                            </w:rPr>
                            <w:t>Fax: (503) 224-0215</w:t>
                          </w:r>
                        </w:p>
                        <w:p w14:paraId="4F0720E2" w14:textId="77777777" w:rsidR="005129A7" w:rsidRDefault="005129A7" w:rsidP="005129A7">
                          <w:pPr>
                            <w:spacing w:after="0"/>
                            <w:jc w:val="right"/>
                            <w:rPr>
                              <w:rFonts w:ascii="Palatino Linotype" w:hAnsi="Palatino Linotype"/>
                            </w:rPr>
                          </w:pPr>
                          <w:r>
                            <w:rPr>
                              <w:rFonts w:ascii="Palatino Linotype" w:hAnsi="Palatino Linotype"/>
                            </w:rPr>
                            <w:t>E-mail: psrb@psrb.oregon.gov</w:t>
                          </w:r>
                        </w:p>
                        <w:p w14:paraId="5F8558B0" w14:textId="77777777" w:rsidR="005129A7" w:rsidRPr="00920CD4" w:rsidRDefault="005129A7" w:rsidP="005129A7">
                          <w:pPr>
                            <w:spacing w:after="0"/>
                            <w:jc w:val="right"/>
                            <w:rPr>
                              <w:rFonts w:ascii="Palatino Linotype" w:hAnsi="Palatino Linotyp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02A900" id="_x0000_t202" coordsize="21600,21600" o:spt="202" path="m,l,21600r21600,l21600,xe">
              <v:stroke joinstyle="miter"/>
              <v:path gradientshapeok="t" o:connecttype="rect"/>
            </v:shapetype>
            <v:shape id="Text Box 1" o:spid="_x0000_s1026" type="#_x0000_t202" style="position:absolute;margin-left:280.2pt;margin-top:34.2pt;width:228.15pt;height:112.45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" stroked="f">
              <v:textbox style="mso-fit-shape-to-text:t">
                <w:txbxContent>
                  <w:p w14:paraId="467D4E1F" w14:textId="77777777" w:rsidR="005129A7" w:rsidRPr="00920CD4" w:rsidRDefault="005129A7" w:rsidP="005129A7">
                    <w:pPr>
                      <w:spacing w:after="0"/>
                      <w:jc w:val="right"/>
                      <w:rPr>
                        <w:rFonts w:ascii="Palatino Linotype" w:hAnsi="Palatino Linotype"/>
                        <w:b/>
                        <w:sz w:val="24"/>
                        <w:szCs w:val="24"/>
                      </w:rPr>
                    </w:pPr>
                    <w:r>
                      <w:rPr>
                        <w:rFonts w:ascii="Palatino Linotype" w:hAnsi="Palatino Linotype"/>
                        <w:b/>
                        <w:sz w:val="24"/>
                        <w:szCs w:val="24"/>
                      </w:rPr>
                      <w:t>Psychiatric Security Review Board</w:t>
                    </w:r>
                  </w:p>
                  <w:p w14:paraId="502ADD6B" w14:textId="77777777" w:rsidR="005129A7" w:rsidRDefault="005129A7" w:rsidP="005129A7">
                    <w:pPr>
                      <w:spacing w:after="0"/>
                      <w:jc w:val="right"/>
                      <w:rPr>
                        <w:rFonts w:ascii="Palatino Linotype" w:hAnsi="Palatino Linotype"/>
                      </w:rPr>
                    </w:pPr>
                    <w:r>
                      <w:rPr>
                        <w:rFonts w:ascii="Palatino Linotype" w:hAnsi="Palatino Linotype"/>
                      </w:rPr>
                      <w:t>6400 SE Lake Road, Suite 375</w:t>
                    </w:r>
                  </w:p>
                  <w:p w14:paraId="177D29C4" w14:textId="77777777" w:rsidR="005129A7" w:rsidRDefault="005129A7" w:rsidP="005129A7">
                    <w:pPr>
                      <w:spacing w:after="0"/>
                      <w:jc w:val="right"/>
                      <w:rPr>
                        <w:rFonts w:ascii="Palatino Linotype" w:hAnsi="Palatino Linotype"/>
                      </w:rPr>
                    </w:pPr>
                    <w:r>
                      <w:rPr>
                        <w:rFonts w:ascii="Palatino Linotype" w:hAnsi="Palatino Linotype"/>
                      </w:rPr>
                      <w:t>Portland, OR 97222</w:t>
                    </w:r>
                  </w:p>
                  <w:p w14:paraId="37B7FA27" w14:textId="77777777" w:rsidR="005129A7" w:rsidRDefault="005129A7" w:rsidP="005129A7">
                    <w:pPr>
                      <w:spacing w:after="0"/>
                      <w:jc w:val="right"/>
                      <w:rPr>
                        <w:rFonts w:ascii="Palatino Linotype" w:hAnsi="Palatino Linotype"/>
                      </w:rPr>
                    </w:pPr>
                    <w:r>
                      <w:rPr>
                        <w:rFonts w:ascii="Palatino Linotype" w:hAnsi="Palatino Linotype"/>
                      </w:rPr>
                      <w:t>Phone: (503) 229-5596</w:t>
                    </w:r>
                  </w:p>
                  <w:p w14:paraId="28047B9E" w14:textId="77777777" w:rsidR="005129A7" w:rsidRDefault="005129A7" w:rsidP="005129A7">
                    <w:pPr>
                      <w:spacing w:after="0"/>
                      <w:jc w:val="right"/>
                      <w:rPr>
                        <w:rFonts w:ascii="Palatino Linotype" w:hAnsi="Palatino Linotype"/>
                      </w:rPr>
                    </w:pPr>
                    <w:r>
                      <w:rPr>
                        <w:rFonts w:ascii="Palatino Linotype" w:hAnsi="Palatino Linotype"/>
                      </w:rPr>
                      <w:t>Fax: (503) 224-0215</w:t>
                    </w:r>
                  </w:p>
                  <w:p w14:paraId="4F0720E2" w14:textId="77777777" w:rsidR="005129A7" w:rsidRDefault="005129A7" w:rsidP="005129A7">
                    <w:pPr>
                      <w:spacing w:after="0"/>
                      <w:jc w:val="right"/>
                      <w:rPr>
                        <w:rFonts w:ascii="Palatino Linotype" w:hAnsi="Palatino Linotype"/>
                      </w:rPr>
                    </w:pPr>
                    <w:r>
                      <w:rPr>
                        <w:rFonts w:ascii="Palatino Linotype" w:hAnsi="Palatino Linotype"/>
                      </w:rPr>
                      <w:t>E-mail: psrb@psrb.oregon.gov</w:t>
                    </w:r>
                  </w:p>
                  <w:p w14:paraId="5F8558B0" w14:textId="77777777" w:rsidR="005129A7" w:rsidRPr="00920CD4" w:rsidRDefault="005129A7" w:rsidP="005129A7">
                    <w:pPr>
                      <w:spacing w:after="0"/>
                      <w:jc w:val="right"/>
                      <w:rPr>
                        <w:rFonts w:ascii="Palatino Linotype" w:hAnsi="Palatino Linotype"/>
                      </w:rPr>
                    </w:pPr>
                  </w:p>
                </w:txbxContent>
              </v:textbox>
              <w10:wrap anchory="page"/>
              <w10:anchorlock/>
            </v:shape>
          </w:pict>
        </mc:Fallback>
      </mc:AlternateContent>
    </w:r>
    <w:r w:rsidR="00D470E0">
      <w:rPr>
        <w:noProof/>
      </w:rPr>
      <mc:AlternateContent>
        <mc:Choice Requires="wps">
          <w:drawing>
            <wp:anchor distT="0" distB="0" distL="114300" distR="114300" simplePos="0" relativeHeight="251657215" behindDoc="0" locked="0" layoutInCell="1" allowOverlap="1" wp14:anchorId="3B3D5961" wp14:editId="3B9ABEF9">
              <wp:simplePos x="0" y="0"/>
              <wp:positionH relativeFrom="column">
                <wp:posOffset>452120</wp:posOffset>
              </wp:positionH>
              <wp:positionV relativeFrom="paragraph">
                <wp:posOffset>31115</wp:posOffset>
              </wp:positionV>
              <wp:extent cx="137160" cy="18288"/>
              <wp:effectExtent l="0" t="0" r="0" b="1270"/>
              <wp:wrapNone/>
              <wp:docPr id="3" name="Rectangle 3"/>
              <wp:cNvGraphicFramePr/>
              <a:graphic xmlns:a="http://schemas.openxmlformats.org/drawingml/2006/main">
                <a:graphicData uri="http://schemas.microsoft.com/office/word/2010/wordprocessingShape">
                  <wps:wsp>
                    <wps:cNvSpPr/>
                    <wps:spPr>
                      <a:xfrm>
                        <a:off x="0" y="0"/>
                        <a:ext cx="137160" cy="1828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2AE7D" id="Rectangle 3" o:spid="_x0000_s1026" style="position:absolute;margin-left:35.6pt;margin-top:2.45pt;width:10.8pt;height:1.4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" fillcolor="black [3213]" stroked="f" strokeweight="1pt"/>
          </w:pict>
        </mc:Fallback>
      </mc:AlternateContent>
    </w:r>
    <w:r w:rsidR="00D470E0">
      <w:rPr>
        <w:noProof/>
      </w:rPr>
      <mc:AlternateContent>
        <mc:Choice Requires="wps">
          <w:drawing>
            <wp:anchor distT="0" distB="0" distL="114300" distR="114300" simplePos="0" relativeHeight="251656191" behindDoc="0" locked="0" layoutInCell="1" allowOverlap="1" wp14:anchorId="3A9D1D0A" wp14:editId="386FE685">
              <wp:simplePos x="0" y="0"/>
              <wp:positionH relativeFrom="column">
                <wp:posOffset>855345</wp:posOffset>
              </wp:positionH>
              <wp:positionV relativeFrom="paragraph">
                <wp:posOffset>34555</wp:posOffset>
              </wp:positionV>
              <wp:extent cx="5524983" cy="18288"/>
              <wp:effectExtent l="0" t="0" r="0" b="1270"/>
              <wp:wrapNone/>
              <wp:docPr id="2" name="Rectangle 2"/>
              <wp:cNvGraphicFramePr/>
              <a:graphic xmlns:a="http://schemas.openxmlformats.org/drawingml/2006/main">
                <a:graphicData uri="http://schemas.microsoft.com/office/word/2010/wordprocessingShape">
                  <wps:wsp>
                    <wps:cNvSpPr/>
                    <wps:spPr>
                      <a:xfrm>
                        <a:off x="0" y="0"/>
                        <a:ext cx="5524983" cy="1828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4CE1DF" id="Rectangle 2" o:spid="_x0000_s1026" style="position:absolute;margin-left:67.35pt;margin-top:2.7pt;width:435.05pt;height:1.45pt;z-index:2516561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" fillcolor="black [3213]" stroked="f" strokeweight="1pt"/>
          </w:pict>
        </mc:Fallback>
      </mc:AlternateContent>
    </w:r>
    <w:r w:rsidR="008B2413">
      <w:rPr>
        <w:noProof/>
      </w:rPr>
      <w:drawing>
        <wp:anchor distT="0" distB="0" distL="114300" distR="114300" simplePos="0" relativeHeight="251661312" behindDoc="1" locked="1" layoutInCell="1" allowOverlap="1" wp14:anchorId="611F1AE9" wp14:editId="6A8A8DDA">
          <wp:simplePos x="0" y="0"/>
          <wp:positionH relativeFrom="page">
            <wp:posOffset>484505</wp:posOffset>
          </wp:positionH>
          <wp:positionV relativeFrom="page">
            <wp:posOffset>320040</wp:posOffset>
          </wp:positionV>
          <wp:extent cx="2468880" cy="804672"/>
          <wp:effectExtent l="0" t="0" r="762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14:sizeRelH relativeFrom="margin">
            <wp14:pctWidth>0</wp14:pctWidth>
          </wp14:sizeRelH>
          <wp14:sizeRelV relativeFrom="margin">
            <wp14:pctHeight>0</wp14:pctHeight>
          </wp14:sizeRelV>
        </wp:anchor>
      </w:drawing>
    </w:r>
    <w:r w:rsidR="00D470E0">
      <w:rPr>
        <w:noProof/>
      </w:rPr>
      <w:t xml:space="preserve">        </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9CE15" w14:textId="5C19ED67" w:rsidR="004C7FA5" w:rsidRPr="004C7FA5" w:rsidRDefault="004C7FA5" w:rsidP="004C7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C2318"/>
    <w:multiLevelType w:val="hybridMultilevel"/>
    <w:tmpl w:val="E22E82E2"/>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22832836">
    <w:abstractNumId w:val="0"/>
  </w:num>
  <w:num w:numId="2" w16cid:durableId="202906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EE"/>
    <w:rsid w:val="00024E96"/>
    <w:rsid w:val="0002514F"/>
    <w:rsid w:val="00027E76"/>
    <w:rsid w:val="0007001D"/>
    <w:rsid w:val="00101CA4"/>
    <w:rsid w:val="00134517"/>
    <w:rsid w:val="00186627"/>
    <w:rsid w:val="001D553D"/>
    <w:rsid w:val="001F2774"/>
    <w:rsid w:val="00280B68"/>
    <w:rsid w:val="002D22F3"/>
    <w:rsid w:val="002D3383"/>
    <w:rsid w:val="00392E3E"/>
    <w:rsid w:val="003B16EE"/>
    <w:rsid w:val="00447409"/>
    <w:rsid w:val="00492738"/>
    <w:rsid w:val="004B6966"/>
    <w:rsid w:val="004C7FA5"/>
    <w:rsid w:val="005019C7"/>
    <w:rsid w:val="005129A7"/>
    <w:rsid w:val="00566FF5"/>
    <w:rsid w:val="006150A7"/>
    <w:rsid w:val="00685187"/>
    <w:rsid w:val="006E39B5"/>
    <w:rsid w:val="00702B26"/>
    <w:rsid w:val="007A5F39"/>
    <w:rsid w:val="008B2413"/>
    <w:rsid w:val="008C1EDE"/>
    <w:rsid w:val="00920CD4"/>
    <w:rsid w:val="009A6496"/>
    <w:rsid w:val="00A1661C"/>
    <w:rsid w:val="00A41639"/>
    <w:rsid w:val="00A64CEE"/>
    <w:rsid w:val="00A67684"/>
    <w:rsid w:val="00AA1BE1"/>
    <w:rsid w:val="00AF390C"/>
    <w:rsid w:val="00B17595"/>
    <w:rsid w:val="00B768D1"/>
    <w:rsid w:val="00BA6730"/>
    <w:rsid w:val="00D02FA0"/>
    <w:rsid w:val="00D470E0"/>
    <w:rsid w:val="00DA21C5"/>
    <w:rsid w:val="00DE311E"/>
    <w:rsid w:val="00ED0EB7"/>
    <w:rsid w:val="00ED12A1"/>
    <w:rsid w:val="00EF4C42"/>
    <w:rsid w:val="00F07919"/>
    <w:rsid w:val="00F318AF"/>
    <w:rsid w:val="00FD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F793F"/>
  <w15:chartTrackingRefBased/>
  <w15:docId w15:val="{D8991E6F-955B-4BCF-B036-C91709EE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B26"/>
  </w:style>
  <w:style w:type="paragraph" w:styleId="Heading1">
    <w:name w:val="heading 1"/>
    <w:basedOn w:val="Normal"/>
    <w:link w:val="Heading1Char"/>
    <w:uiPriority w:val="99"/>
    <w:qFormat/>
    <w:rsid w:val="002D3383"/>
    <w:pPr>
      <w:pBdr>
        <w:bottom w:val="single" w:sz="4" w:space="2" w:color="auto"/>
      </w:pBdr>
      <w:suppressAutoHyphens/>
      <w:autoSpaceDE w:val="0"/>
      <w:autoSpaceDN w:val="0"/>
      <w:adjustRightInd w:val="0"/>
      <w:spacing w:after="90" w:line="300" w:lineRule="atLeast"/>
      <w:textAlignment w:val="center"/>
      <w:outlineLvl w:val="0"/>
    </w:pPr>
    <w:rPr>
      <w:rFonts w:ascii="Georgia" w:hAnsi="Georgia" w:cs="Georgia"/>
      <w:smallCaps/>
      <w:color w:val="00428E"/>
      <w:sz w:val="48"/>
      <w:szCs w:val="48"/>
    </w:rPr>
  </w:style>
  <w:style w:type="paragraph" w:styleId="Heading2">
    <w:name w:val="heading 2"/>
    <w:basedOn w:val="Normal"/>
    <w:link w:val="Heading2Char"/>
    <w:uiPriority w:val="99"/>
    <w:qFormat/>
    <w:rsid w:val="002D3383"/>
    <w:pPr>
      <w:suppressAutoHyphens/>
      <w:autoSpaceDE w:val="0"/>
      <w:autoSpaceDN w:val="0"/>
      <w:adjustRightInd w:val="0"/>
      <w:spacing w:before="180" w:after="90" w:line="300" w:lineRule="atLeast"/>
      <w:textAlignment w:val="center"/>
      <w:outlineLvl w:val="1"/>
    </w:pPr>
    <w:rPr>
      <w:rFonts w:ascii="Century Gothic" w:hAnsi="Century Gothic" w:cs="Century Gothic"/>
      <w:i/>
      <w:iCs/>
      <w:color w:val="00428E"/>
      <w:sz w:val="36"/>
      <w:szCs w:val="36"/>
    </w:rPr>
  </w:style>
  <w:style w:type="paragraph" w:styleId="Heading3">
    <w:name w:val="heading 3"/>
    <w:basedOn w:val="Normal"/>
    <w:link w:val="Heading3Char"/>
    <w:uiPriority w:val="99"/>
    <w:qFormat/>
    <w:rsid w:val="002D3383"/>
    <w:pPr>
      <w:suppressAutoHyphens/>
      <w:autoSpaceDE w:val="0"/>
      <w:autoSpaceDN w:val="0"/>
      <w:adjustRightInd w:val="0"/>
      <w:spacing w:after="90" w:line="300" w:lineRule="atLeast"/>
      <w:textAlignment w:val="center"/>
      <w:outlineLvl w:val="2"/>
    </w:pPr>
    <w:rPr>
      <w:rFonts w:ascii="Century Gothic" w:hAnsi="Century Gothic" w:cs="Century Gothic"/>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2D3383"/>
    <w:pPr>
      <w:suppressAutoHyphens/>
      <w:autoSpaceDE w:val="0"/>
      <w:autoSpaceDN w:val="0"/>
      <w:adjustRightInd w:val="0"/>
      <w:spacing w:after="90" w:line="300" w:lineRule="atLeast"/>
      <w:textAlignment w:val="center"/>
    </w:pPr>
    <w:rPr>
      <w:rFonts w:ascii="Georgia" w:hAnsi="Georgia" w:cs="Georgia"/>
      <w:color w:val="000000"/>
    </w:rPr>
  </w:style>
  <w:style w:type="paragraph" w:customStyle="1" w:styleId="BulletList">
    <w:name w:val="Bullet List"/>
    <w:basedOn w:val="Body"/>
    <w:uiPriority w:val="99"/>
    <w:rsid w:val="002D3383"/>
    <w:pPr>
      <w:spacing w:after="180"/>
      <w:ind w:left="720" w:hanging="360"/>
    </w:pPr>
  </w:style>
  <w:style w:type="paragraph" w:customStyle="1" w:styleId="NoParagraphStyle">
    <w:name w:val="[No Paragraph Style]"/>
    <w:rsid w:val="002D3383"/>
    <w:pPr>
      <w:autoSpaceDE w:val="0"/>
      <w:autoSpaceDN w:val="0"/>
      <w:adjustRightInd w:val="0"/>
      <w:spacing w:after="0" w:line="288" w:lineRule="auto"/>
      <w:textAlignment w:val="center"/>
    </w:pPr>
    <w:rPr>
      <w:rFonts w:ascii="Arial" w:hAnsi="Arial" w:cs="Arial"/>
      <w:color w:val="000000"/>
      <w:sz w:val="24"/>
      <w:szCs w:val="24"/>
    </w:rPr>
  </w:style>
  <w:style w:type="paragraph" w:customStyle="1" w:styleId="TableLabel">
    <w:name w:val="Table Label"/>
    <w:basedOn w:val="NoParagraphStyle"/>
    <w:uiPriority w:val="99"/>
    <w:rsid w:val="002D3383"/>
    <w:rPr>
      <w:sz w:val="18"/>
      <w:szCs w:val="18"/>
    </w:rPr>
  </w:style>
  <w:style w:type="paragraph" w:customStyle="1" w:styleId="TableHead">
    <w:name w:val="Table Head"/>
    <w:basedOn w:val="NoParagraphStyle"/>
    <w:uiPriority w:val="99"/>
    <w:rsid w:val="002D3383"/>
    <w:pPr>
      <w:jc w:val="center"/>
    </w:pPr>
    <w:rPr>
      <w:rFonts w:ascii="Century Gothic" w:hAnsi="Century Gothic" w:cs="Century Gothic"/>
      <w:sz w:val="22"/>
      <w:szCs w:val="22"/>
    </w:rPr>
  </w:style>
  <w:style w:type="paragraph" w:customStyle="1" w:styleId="TableBody">
    <w:name w:val="Table Body"/>
    <w:basedOn w:val="NoParagraphStyle"/>
    <w:uiPriority w:val="99"/>
    <w:rsid w:val="002D3383"/>
    <w:pPr>
      <w:jc w:val="right"/>
    </w:pPr>
    <w:rPr>
      <w:sz w:val="18"/>
      <w:szCs w:val="18"/>
    </w:rPr>
  </w:style>
  <w:style w:type="character" w:customStyle="1" w:styleId="Heading1Char">
    <w:name w:val="Heading 1 Char"/>
    <w:basedOn w:val="DefaultParagraphFont"/>
    <w:link w:val="Heading1"/>
    <w:uiPriority w:val="99"/>
    <w:rsid w:val="002D3383"/>
    <w:rPr>
      <w:rFonts w:ascii="Georgia" w:hAnsi="Georgia" w:cs="Georgia"/>
      <w:smallCaps/>
      <w:color w:val="00428E"/>
      <w:sz w:val="48"/>
      <w:szCs w:val="48"/>
    </w:rPr>
  </w:style>
  <w:style w:type="character" w:customStyle="1" w:styleId="Heading2Char">
    <w:name w:val="Heading 2 Char"/>
    <w:basedOn w:val="DefaultParagraphFont"/>
    <w:link w:val="Heading2"/>
    <w:uiPriority w:val="99"/>
    <w:rsid w:val="002D3383"/>
    <w:rPr>
      <w:rFonts w:ascii="Century Gothic" w:hAnsi="Century Gothic" w:cs="Century Gothic"/>
      <w:i/>
      <w:iCs/>
      <w:color w:val="00428E"/>
      <w:sz w:val="36"/>
      <w:szCs w:val="36"/>
    </w:rPr>
  </w:style>
  <w:style w:type="character" w:customStyle="1" w:styleId="Heading3Char">
    <w:name w:val="Heading 3 Char"/>
    <w:basedOn w:val="DefaultParagraphFont"/>
    <w:link w:val="Heading3"/>
    <w:uiPriority w:val="99"/>
    <w:rsid w:val="002D3383"/>
    <w:rPr>
      <w:rFonts w:ascii="Century Gothic" w:hAnsi="Century Gothic" w:cs="Century Gothic"/>
      <w:caps/>
      <w:color w:val="000000"/>
    </w:rPr>
  </w:style>
  <w:style w:type="character" w:styleId="Strong">
    <w:name w:val="Strong"/>
    <w:basedOn w:val="DefaultParagraphFont"/>
    <w:uiPriority w:val="99"/>
    <w:qFormat/>
    <w:rsid w:val="002D3383"/>
    <w:rPr>
      <w:b/>
      <w:bCs/>
    </w:rPr>
  </w:style>
  <w:style w:type="character" w:styleId="Emphasis">
    <w:name w:val="Emphasis"/>
    <w:basedOn w:val="DefaultParagraphFont"/>
    <w:uiPriority w:val="99"/>
    <w:qFormat/>
    <w:rsid w:val="002D3383"/>
    <w:rPr>
      <w:i/>
      <w:iCs/>
    </w:rPr>
  </w:style>
  <w:style w:type="paragraph" w:styleId="Header">
    <w:name w:val="header"/>
    <w:basedOn w:val="Normal"/>
    <w:link w:val="HeaderChar"/>
    <w:uiPriority w:val="99"/>
    <w:unhideWhenUsed/>
    <w:rsid w:val="001F2774"/>
    <w:pPr>
      <w:tabs>
        <w:tab w:val="center" w:pos="4680"/>
        <w:tab w:val="right" w:pos="9360"/>
      </w:tabs>
      <w:spacing w:after="0"/>
    </w:pPr>
  </w:style>
  <w:style w:type="character" w:customStyle="1" w:styleId="HeaderChar">
    <w:name w:val="Header Char"/>
    <w:basedOn w:val="DefaultParagraphFont"/>
    <w:link w:val="Header"/>
    <w:uiPriority w:val="99"/>
    <w:rsid w:val="001F2774"/>
  </w:style>
  <w:style w:type="paragraph" w:styleId="Footer">
    <w:name w:val="footer"/>
    <w:basedOn w:val="Normal"/>
    <w:link w:val="FooterChar"/>
    <w:uiPriority w:val="99"/>
    <w:unhideWhenUsed/>
    <w:rsid w:val="001F2774"/>
    <w:pPr>
      <w:tabs>
        <w:tab w:val="center" w:pos="4680"/>
        <w:tab w:val="right" w:pos="9360"/>
      </w:tabs>
      <w:spacing w:after="0"/>
    </w:pPr>
  </w:style>
  <w:style w:type="character" w:customStyle="1" w:styleId="FooterChar">
    <w:name w:val="Footer Char"/>
    <w:basedOn w:val="DefaultParagraphFont"/>
    <w:link w:val="Footer"/>
    <w:uiPriority w:val="99"/>
    <w:rsid w:val="001F2774"/>
  </w:style>
  <w:style w:type="paragraph" w:styleId="ListParagraph">
    <w:name w:val="List Paragraph"/>
    <w:basedOn w:val="Normal"/>
    <w:uiPriority w:val="34"/>
    <w:qFormat/>
    <w:rsid w:val="004C7FA5"/>
    <w:pPr>
      <w:spacing w:after="0"/>
      <w:ind w:left="720"/>
    </w:pPr>
    <w:rPr>
      <w:rFonts w:ascii="Calibri" w:hAnsi="Calibri" w:cs="Calibri"/>
    </w:rPr>
  </w:style>
  <w:style w:type="character" w:styleId="Hyperlink">
    <w:name w:val="Hyperlink"/>
    <w:basedOn w:val="DefaultParagraphFont"/>
    <w:uiPriority w:val="99"/>
    <w:unhideWhenUsed/>
    <w:rsid w:val="004C7FA5"/>
    <w:rPr>
      <w:color w:val="0563C1" w:themeColor="hyperlink"/>
      <w:u w:val="single"/>
    </w:rPr>
  </w:style>
  <w:style w:type="character" w:styleId="UnresolvedMention">
    <w:name w:val="Unresolved Mention"/>
    <w:basedOn w:val="DefaultParagraphFont"/>
    <w:uiPriority w:val="99"/>
    <w:semiHidden/>
    <w:unhideWhenUsed/>
    <w:rsid w:val="004C7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psrb@psrb.oregon.gov"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01E88C465D043B824773B3E3ED383" ma:contentTypeVersion="8" ma:contentTypeDescription="Create a new document." ma:contentTypeScope="" ma:versionID="d82c8aea7441152fe7fb9d997e65bbe3">
  <xsd:schema xmlns:xsd="http://www.w3.org/2001/XMLSchema" xmlns:xs="http://www.w3.org/2001/XMLSchema" xmlns:p="http://schemas.microsoft.com/office/2006/metadata/properties" xmlns:ns1="http://schemas.microsoft.com/sharepoint/v3" xmlns:ns2="5228d2a7-e087-4114-9977-7fb37f9210f0" xmlns:ns3="25bedce0-e92c-4c8d-89e6-a3ed0abe7720" targetNamespace="http://schemas.microsoft.com/office/2006/metadata/properties" ma:root="true" ma:fieldsID="f4ad952b4486b73dddd92455c22516d4" ns1:_="" ns2:_="" ns3:_="">
    <xsd:import namespace="http://schemas.microsoft.com/sharepoint/v3"/>
    <xsd:import namespace="5228d2a7-e087-4114-9977-7fb37f9210f0"/>
    <xsd:import namespace="25bedce0-e92c-4c8d-89e6-a3ed0abe7720"/>
    <xsd:element name="properties">
      <xsd:complexType>
        <xsd:sequence>
          <xsd:element name="documentManagement">
            <xsd:complexType>
              <xsd:all>
                <xsd:element ref="ns1:PublishingStartDate" minOccurs="0"/>
                <xsd:element ref="ns1:PublishingExpirationDate" minOccurs="0"/>
                <xsd:element ref="ns2:Doc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8d2a7-e087-4114-9977-7fb37f9210f0" elementFormDefault="qualified">
    <xsd:import namespace="http://schemas.microsoft.com/office/2006/documentManagement/types"/>
    <xsd:import namespace="http://schemas.microsoft.com/office/infopath/2007/PartnerControls"/>
    <xsd:element name="DocType" ma:index="7" nillable="true" ma:displayName="DocType" ma:default="administrative meeting agendas" ma:internalName="DocType" ma:readOnly="false">
      <xsd:complexType>
        <xsd:complexContent>
          <xsd:extension base="dms:MultiChoice">
            <xsd:sequence>
              <xsd:element name="Value" maxOccurs="unbounded" minOccurs="0" nillable="true">
                <xsd:simpleType>
                  <xsd:restriction base="dms:Choice">
                    <xsd:enumeration value="administrative meeting agendas"/>
                    <xsd:enumeration value="administrative meeting minutes"/>
                    <xsd:enumeration value="reports"/>
                    <xsd:enumeration value="templates"/>
                    <xsd:enumeration value="case law"/>
                    <xsd:enumeration value="handbooks and guides"/>
                    <xsd:enumeration value="scholarly articles"/>
                    <xsd:enumeration value="information sheets"/>
                    <xsd:enumeration value="policies"/>
                    <xsd:enumeration value="form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bedce0-e92c-4c8d-89e6-a3ed0abe7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Type xmlns="5228d2a7-e087-4114-9977-7fb37f9210f0">
      <Value>information sheets</Value>
    </DocType>
  </documentManagement>
</p:properties>
</file>

<file path=customXml/itemProps1.xml><?xml version="1.0" encoding="utf-8"?>
<ds:datastoreItem xmlns:ds="http://schemas.openxmlformats.org/officeDocument/2006/customXml" ds:itemID="{41351090-9123-45D4-BB57-F5637BF99D61}"/>
</file>

<file path=customXml/itemProps2.xml><?xml version="1.0" encoding="utf-8"?>
<ds:datastoreItem xmlns:ds="http://schemas.openxmlformats.org/officeDocument/2006/customXml" ds:itemID="{FD2821EE-EF7B-4CCC-BEC6-5FD30D84DE1A}"/>
</file>

<file path=customXml/itemProps3.xml><?xml version="1.0" encoding="utf-8"?>
<ds:datastoreItem xmlns:ds="http://schemas.openxmlformats.org/officeDocument/2006/customXml" ds:itemID="{88FE891A-AC4A-4EBD-96DC-E95780ED1A7B}"/>
</file>

<file path=docProps/app.xml><?xml version="1.0" encoding="utf-8"?>
<Properties xmlns="http://schemas.openxmlformats.org/officeDocument/2006/extended-properties" xmlns:vt="http://schemas.openxmlformats.org/officeDocument/2006/docPropsVTypes">
  <Template>Normal</Template>
  <TotalTime>6</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OMEARA Laura * PSRB</dc:creator>
  <cp:keywords/>
  <dc:description/>
  <cp:lastModifiedBy>TRIPATHI Priya * PSRB</cp:lastModifiedBy>
  <cp:revision>6</cp:revision>
  <dcterms:created xsi:type="dcterms:W3CDTF">2023-01-11T14:03:00Z</dcterms:created>
  <dcterms:modified xsi:type="dcterms:W3CDTF">2024-09-04T20:02:00Z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2023-11-16T16:11:43Z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bd229267-3625-4590-a76b-6f5237465428</vt:lpwstr>
  </property>
  <property fmtid="{D5CDD505-2E9C-101B-9397-08002B2CF9AE}" pid="8" name="MSIP_Label_09b73270-2993-4076-be47-9c78f42a1e84_ContentBits">
    <vt:lpwstr>0</vt:lpwstr>
  </property>
  <property fmtid="{D5CDD505-2E9C-101B-9397-08002B2CF9AE}" pid="9" name="ContentTypeId">
    <vt:lpwstr>0x010100FD501E88C465D043B824773B3E3ED383</vt:lpwstr>
  </property>
</Properties>
</file>