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B67F" w14:textId="77777777" w:rsidR="00E721DF" w:rsidRPr="00886032" w:rsidRDefault="004E1B6D">
      <w:pPr>
        <w:rPr>
          <w:i/>
        </w:rPr>
      </w:pPr>
      <w:r w:rsidRPr="00886032">
        <w:rPr>
          <w:i/>
        </w:rPr>
        <w:t>If desired, you may use this worksheet to identify the specific numbers you need to input into the online data collection tool.  Use of this worksheet is optional and is provided for your convenience.  Please do not submit this worksheet to OHA.</w:t>
      </w:r>
    </w:p>
    <w:p w14:paraId="7E7AD736" w14:textId="77777777" w:rsidR="00886032" w:rsidRDefault="00886032"/>
    <w:p w14:paraId="48D11B1A" w14:textId="4430C26F" w:rsidR="00D14C26" w:rsidRDefault="00D14C26" w:rsidP="00D14C26">
      <w:r>
        <w:t>Link for submitting FY</w:t>
      </w:r>
      <w:r>
        <w:t>s</w:t>
      </w:r>
      <w:r>
        <w:t xml:space="preserve"> </w:t>
      </w:r>
      <w:r>
        <w:t xml:space="preserve">2023 and </w:t>
      </w:r>
      <w:r>
        <w:t>2024 data, th</w:t>
      </w:r>
      <w:r>
        <w:t>e narrative</w:t>
      </w:r>
      <w:r>
        <w:t xml:space="preserve"> document</w:t>
      </w:r>
      <w:r>
        <w:t>s</w:t>
      </w:r>
      <w:r>
        <w:t xml:space="preserve"> and the system report</w:t>
      </w:r>
      <w:r>
        <w:t>s</w:t>
      </w:r>
      <w:r>
        <w:t xml:space="preserve">:  </w:t>
      </w:r>
      <w:hyperlink r:id="rId9" w:history="1">
        <w:r>
          <w:rPr>
            <w:rStyle w:val="Hyperlink"/>
          </w:rPr>
          <w:t>https://app.smartsheet.com/b/form/4805239d28b94862b114e48ea62d6ee8</w:t>
        </w:r>
      </w:hyperlink>
    </w:p>
    <w:p w14:paraId="28829846" w14:textId="77777777" w:rsidR="00D14C26" w:rsidRDefault="00D14C26"/>
    <w:p w14:paraId="499F31D8" w14:textId="77777777" w:rsidR="00886032" w:rsidRPr="00886032" w:rsidRDefault="00886032">
      <w:pPr>
        <w:rPr>
          <w:b/>
          <w:u w:val="single"/>
        </w:rPr>
      </w:pPr>
      <w:r>
        <w:rPr>
          <w:b/>
          <w:u w:val="single"/>
        </w:rPr>
        <w:t xml:space="preserve">Key </w:t>
      </w:r>
      <w:r w:rsidRPr="00886032">
        <w:rPr>
          <w:b/>
          <w:u w:val="single"/>
        </w:rPr>
        <w:t>Definitions</w:t>
      </w:r>
    </w:p>
    <w:p w14:paraId="7B4815CA" w14:textId="77777777" w:rsidR="004E1B6D" w:rsidRDefault="004E1B6D"/>
    <w:p w14:paraId="1778DCEC" w14:textId="77777777" w:rsidR="00886032" w:rsidRDefault="00886032" w:rsidP="00886032">
      <w:pPr>
        <w:ind w:left="720"/>
      </w:pPr>
      <w:r w:rsidRPr="00886032">
        <w:rPr>
          <w:b/>
        </w:rPr>
        <w:t>County General Funds</w:t>
      </w:r>
      <w:r>
        <w:t xml:space="preserve"> = Funds that come from the county general fund budget.</w:t>
      </w:r>
    </w:p>
    <w:p w14:paraId="12C00B00" w14:textId="77777777" w:rsidR="00886032" w:rsidRDefault="00886032"/>
    <w:p w14:paraId="6C72BA7E" w14:textId="3D708506" w:rsidR="00886032" w:rsidRDefault="00886032" w:rsidP="00886032">
      <w:pPr>
        <w:ind w:left="720"/>
      </w:pPr>
      <w:r w:rsidRPr="00886032">
        <w:rPr>
          <w:b/>
        </w:rPr>
        <w:t>County Other Funds</w:t>
      </w:r>
      <w:r>
        <w:t xml:space="preserve"> = Generally, these are funds that the county generates through collection of fees, insurance reimbursement or other means.  Grants </w:t>
      </w:r>
      <w:r w:rsidR="00F35B51">
        <w:t xml:space="preserve">or other funding </w:t>
      </w:r>
      <w:r>
        <w:t>from outside funders are NOT considered County Other Funds.</w:t>
      </w:r>
    </w:p>
    <w:p w14:paraId="08695628" w14:textId="77777777" w:rsidR="002B6766" w:rsidRDefault="002B6766" w:rsidP="00886032">
      <w:pPr>
        <w:ind w:left="720"/>
      </w:pPr>
    </w:p>
    <w:p w14:paraId="4C1B030A" w14:textId="16493095" w:rsidR="002B6766" w:rsidRPr="002B6766" w:rsidRDefault="002B6766" w:rsidP="00B70017">
      <w:pPr>
        <w:numPr>
          <w:ilvl w:val="0"/>
          <w:numId w:val="4"/>
        </w:numPr>
      </w:pPr>
      <w:r w:rsidRPr="00E6620D">
        <w:rPr>
          <w:b/>
        </w:rPr>
        <w:t xml:space="preserve">In-Kind Support </w:t>
      </w:r>
      <w:r>
        <w:t>= These are non-cash contributions.  These are costs that are covered by the LPHA/County as in-kind and do not appear in the LPHA’s account systems and reports.  Contribution amounts should be based on the fair market value of the contributions.  (Example:  LPHA uses a county-owned or leased building but is not charged rent either directly or through indirect costs)</w:t>
      </w:r>
      <w:r w:rsidR="00E6620D">
        <w:t xml:space="preserve">.  </w:t>
      </w:r>
      <w:r w:rsidR="00E6620D" w:rsidRPr="00E6620D">
        <w:t>In-Kind Support can only be counted once and should only be included in lines #3 and #6 (as part of total)</w:t>
      </w:r>
      <w:r w:rsidR="00E6620D">
        <w:t>.</w:t>
      </w:r>
    </w:p>
    <w:p w14:paraId="43506D8D" w14:textId="77777777" w:rsidR="00886032" w:rsidRDefault="00886032" w:rsidP="00886032"/>
    <w:p w14:paraId="7F8788AB" w14:textId="762594D9" w:rsidR="00886032" w:rsidRPr="00886032" w:rsidRDefault="00886032" w:rsidP="00886032">
      <w:pPr>
        <w:rPr>
          <w:b/>
        </w:rPr>
      </w:pPr>
      <w:r w:rsidRPr="00886032">
        <w:rPr>
          <w:b/>
        </w:rPr>
        <w:t xml:space="preserve">PLEASE NOTE:  </w:t>
      </w:r>
      <w:r>
        <w:rPr>
          <w:b/>
        </w:rPr>
        <w:t>Data reported should reflect only FY</w:t>
      </w:r>
      <w:r w:rsidR="00E66EB2">
        <w:rPr>
          <w:b/>
        </w:rPr>
        <w:t>2</w:t>
      </w:r>
      <w:r w:rsidR="00745F30">
        <w:rPr>
          <w:b/>
        </w:rPr>
        <w:t>023</w:t>
      </w:r>
      <w:r>
        <w:rPr>
          <w:b/>
        </w:rPr>
        <w:t xml:space="preserve"> expenditures, not FY</w:t>
      </w:r>
      <w:r w:rsidR="00745F30">
        <w:rPr>
          <w:b/>
        </w:rPr>
        <w:t xml:space="preserve"> 2023</w:t>
      </w:r>
      <w:r>
        <w:rPr>
          <w:b/>
        </w:rPr>
        <w:t xml:space="preserve"> budgeted amounts.</w:t>
      </w:r>
    </w:p>
    <w:p w14:paraId="0D930F25" w14:textId="77777777" w:rsidR="00886032" w:rsidRDefault="00886032"/>
    <w:p w14:paraId="1365C0D6" w14:textId="77777777" w:rsidR="004E1B6D" w:rsidRDefault="004E1B6D">
      <w:pPr>
        <w:rPr>
          <w:sz w:val="40"/>
          <w:szCs w:val="40"/>
        </w:rPr>
      </w:pPr>
    </w:p>
    <w:p w14:paraId="41A39374" w14:textId="77777777" w:rsidR="004E1B6D" w:rsidRPr="00AC137A" w:rsidRDefault="004E1B6D" w:rsidP="004E1B6D">
      <w:pPr>
        <w:rPr>
          <w:sz w:val="24"/>
          <w:szCs w:val="24"/>
        </w:rPr>
      </w:pPr>
      <w:r w:rsidRPr="00301383">
        <w:rPr>
          <w:b/>
          <w:bCs/>
          <w:sz w:val="24"/>
          <w:szCs w:val="24"/>
        </w:rPr>
        <w:t xml:space="preserve">Local Public Health Authority </w:t>
      </w:r>
      <w:r w:rsidR="00AC137A">
        <w:rPr>
          <w:sz w:val="24"/>
          <w:szCs w:val="24"/>
        </w:rPr>
        <w:tab/>
      </w:r>
      <w:r w:rsidRPr="00AC137A">
        <w:rPr>
          <w:sz w:val="24"/>
          <w:szCs w:val="24"/>
        </w:rPr>
        <w:t>_______________________________</w:t>
      </w:r>
      <w:r w:rsidR="00AC137A">
        <w:rPr>
          <w:sz w:val="24"/>
          <w:szCs w:val="24"/>
        </w:rPr>
        <w:t>______________________</w:t>
      </w:r>
      <w:r w:rsidRPr="00AC137A">
        <w:rPr>
          <w:sz w:val="24"/>
          <w:szCs w:val="24"/>
        </w:rPr>
        <w:t xml:space="preserve"> </w:t>
      </w:r>
    </w:p>
    <w:p w14:paraId="3B5CAE72" w14:textId="77777777" w:rsidR="004E1B6D" w:rsidRPr="00AC137A" w:rsidRDefault="004E1B6D" w:rsidP="00AC137A">
      <w:pPr>
        <w:ind w:left="2880" w:firstLine="720"/>
        <w:rPr>
          <w:sz w:val="24"/>
          <w:szCs w:val="24"/>
        </w:rPr>
      </w:pPr>
      <w:r w:rsidRPr="00AC137A">
        <w:rPr>
          <w:sz w:val="24"/>
          <w:szCs w:val="24"/>
        </w:rPr>
        <w:t>(you will select this from a drop</w:t>
      </w:r>
      <w:r w:rsidR="002B6766">
        <w:rPr>
          <w:sz w:val="24"/>
          <w:szCs w:val="24"/>
        </w:rPr>
        <w:t>-</w:t>
      </w:r>
      <w:r w:rsidRPr="00AC137A">
        <w:rPr>
          <w:sz w:val="24"/>
          <w:szCs w:val="24"/>
        </w:rPr>
        <w:t>down list in the tool)</w:t>
      </w:r>
    </w:p>
    <w:p w14:paraId="6D9D1511" w14:textId="77777777" w:rsidR="004E1B6D" w:rsidRDefault="004E1B6D" w:rsidP="004E1B6D">
      <w:pPr>
        <w:rPr>
          <w:sz w:val="24"/>
          <w:szCs w:val="24"/>
        </w:rPr>
      </w:pPr>
    </w:p>
    <w:p w14:paraId="78F7E20B" w14:textId="2245B28B" w:rsidR="00BC55E1" w:rsidRPr="00301383" w:rsidRDefault="00745F30" w:rsidP="004E1B6D">
      <w:pPr>
        <w:rPr>
          <w:b/>
          <w:bCs/>
          <w:sz w:val="24"/>
          <w:szCs w:val="24"/>
        </w:rPr>
      </w:pPr>
      <w:r w:rsidRPr="00301383">
        <w:rPr>
          <w:b/>
          <w:bCs/>
          <w:sz w:val="24"/>
          <w:szCs w:val="24"/>
        </w:rPr>
        <w:t>Reporting for Fiscal Year 2023 – July 1, 202</w:t>
      </w:r>
      <w:r w:rsidR="00301383" w:rsidRPr="00301383">
        <w:rPr>
          <w:b/>
          <w:bCs/>
          <w:sz w:val="24"/>
          <w:szCs w:val="24"/>
        </w:rPr>
        <w:t>2- June 30, 2023</w:t>
      </w:r>
    </w:p>
    <w:p w14:paraId="3E3E1C38" w14:textId="77777777" w:rsidR="004E1B6D" w:rsidRPr="00AC137A" w:rsidRDefault="004E1B6D" w:rsidP="004E1B6D">
      <w:pPr>
        <w:rPr>
          <w:sz w:val="24"/>
          <w:szCs w:val="24"/>
        </w:rPr>
      </w:pPr>
    </w:p>
    <w:p w14:paraId="6FCD71AC" w14:textId="7B7647B3" w:rsidR="00AC137A" w:rsidRPr="00E66EB2" w:rsidRDefault="00AC137A" w:rsidP="00E66EB2">
      <w:pPr>
        <w:pStyle w:val="ListParagraph"/>
        <w:numPr>
          <w:ilvl w:val="0"/>
          <w:numId w:val="3"/>
        </w:numPr>
        <w:rPr>
          <w:sz w:val="24"/>
          <w:szCs w:val="24"/>
        </w:rPr>
      </w:pPr>
      <w:r w:rsidRPr="00E66EB2">
        <w:rPr>
          <w:sz w:val="24"/>
          <w:szCs w:val="24"/>
        </w:rPr>
        <w:t>Local Public Health Expenditures P</w:t>
      </w:r>
      <w:r w:rsidR="00AB7746" w:rsidRPr="00E66EB2">
        <w:rPr>
          <w:sz w:val="24"/>
          <w:szCs w:val="24"/>
        </w:rPr>
        <w:t>aid with County General Funds</w:t>
      </w:r>
      <w:r w:rsidR="00AB7746" w:rsidRPr="00E66EB2">
        <w:rPr>
          <w:sz w:val="24"/>
          <w:szCs w:val="24"/>
        </w:rPr>
        <w:tab/>
        <w:t>$____________________</w:t>
      </w:r>
    </w:p>
    <w:p w14:paraId="378ED1D0" w14:textId="77777777" w:rsidR="00AB7746" w:rsidRDefault="00AB7746" w:rsidP="00AB7746">
      <w:pPr>
        <w:rPr>
          <w:sz w:val="24"/>
          <w:szCs w:val="24"/>
        </w:rPr>
      </w:pPr>
    </w:p>
    <w:p w14:paraId="7D13FBFD" w14:textId="77777777" w:rsidR="00AB7746" w:rsidRDefault="00AB7746" w:rsidP="00AB7746">
      <w:pPr>
        <w:rPr>
          <w:sz w:val="24"/>
          <w:szCs w:val="24"/>
        </w:rPr>
      </w:pPr>
    </w:p>
    <w:p w14:paraId="02B71A8A" w14:textId="651990B8" w:rsidR="00AB7746" w:rsidRDefault="00AB7746" w:rsidP="00E66EB2">
      <w:pPr>
        <w:pStyle w:val="ListParagraph"/>
        <w:numPr>
          <w:ilvl w:val="0"/>
          <w:numId w:val="3"/>
        </w:numPr>
        <w:rPr>
          <w:sz w:val="24"/>
          <w:szCs w:val="24"/>
        </w:rPr>
      </w:pPr>
      <w:r>
        <w:rPr>
          <w:sz w:val="24"/>
          <w:szCs w:val="24"/>
        </w:rPr>
        <w:t>Local Public Health Expenditures Paid with County Other Funds</w:t>
      </w:r>
      <w:r>
        <w:rPr>
          <w:sz w:val="24"/>
          <w:szCs w:val="24"/>
        </w:rPr>
        <w:tab/>
        <w:t>$___________________</w:t>
      </w:r>
    </w:p>
    <w:p w14:paraId="4581DCE6" w14:textId="77777777" w:rsidR="002B6766" w:rsidRDefault="002B6766" w:rsidP="002B6766">
      <w:pPr>
        <w:rPr>
          <w:sz w:val="24"/>
          <w:szCs w:val="24"/>
        </w:rPr>
      </w:pPr>
    </w:p>
    <w:p w14:paraId="22044950" w14:textId="77777777" w:rsidR="002B6766" w:rsidRDefault="002B6766" w:rsidP="002B6766">
      <w:pPr>
        <w:rPr>
          <w:sz w:val="24"/>
          <w:szCs w:val="24"/>
        </w:rPr>
      </w:pPr>
    </w:p>
    <w:p w14:paraId="197D3FCE" w14:textId="0E8E891D" w:rsidR="002B6766" w:rsidRPr="00E66EB2" w:rsidRDefault="002B6766" w:rsidP="00E66EB2">
      <w:pPr>
        <w:pStyle w:val="ListParagraph"/>
        <w:numPr>
          <w:ilvl w:val="0"/>
          <w:numId w:val="3"/>
        </w:numPr>
        <w:rPr>
          <w:sz w:val="24"/>
          <w:szCs w:val="24"/>
        </w:rPr>
      </w:pPr>
      <w:r w:rsidRPr="00E66EB2">
        <w:rPr>
          <w:sz w:val="24"/>
          <w:szCs w:val="24"/>
        </w:rPr>
        <w:t>Total In-Kind (non-Cash) Support from County</w:t>
      </w:r>
      <w:r w:rsidRPr="00E66EB2">
        <w:rPr>
          <w:sz w:val="24"/>
          <w:szCs w:val="24"/>
        </w:rPr>
        <w:tab/>
      </w:r>
      <w:r w:rsidRPr="00E66EB2">
        <w:rPr>
          <w:sz w:val="24"/>
          <w:szCs w:val="24"/>
        </w:rPr>
        <w:tab/>
      </w:r>
      <w:r w:rsidRPr="00E66EB2">
        <w:rPr>
          <w:sz w:val="24"/>
          <w:szCs w:val="24"/>
        </w:rPr>
        <w:tab/>
      </w:r>
      <w:r w:rsidRPr="00E66EB2">
        <w:rPr>
          <w:sz w:val="24"/>
          <w:szCs w:val="24"/>
        </w:rPr>
        <w:tab/>
        <w:t>$____________________</w:t>
      </w:r>
    </w:p>
    <w:p w14:paraId="75058F16" w14:textId="77777777" w:rsidR="00AB7746" w:rsidRDefault="00AB7746" w:rsidP="00AB7746">
      <w:pPr>
        <w:rPr>
          <w:sz w:val="24"/>
          <w:szCs w:val="24"/>
        </w:rPr>
      </w:pPr>
    </w:p>
    <w:p w14:paraId="714F233E" w14:textId="77777777" w:rsidR="00AB7746" w:rsidRDefault="00AB7746" w:rsidP="00AB7746">
      <w:pPr>
        <w:rPr>
          <w:sz w:val="24"/>
          <w:szCs w:val="24"/>
        </w:rPr>
      </w:pPr>
    </w:p>
    <w:p w14:paraId="0408033A" w14:textId="10075F5E" w:rsidR="00A64C00" w:rsidRDefault="00AB7746" w:rsidP="00E66EB2">
      <w:pPr>
        <w:pStyle w:val="ListParagraph"/>
        <w:numPr>
          <w:ilvl w:val="0"/>
          <w:numId w:val="3"/>
        </w:numPr>
        <w:rPr>
          <w:sz w:val="24"/>
          <w:szCs w:val="24"/>
        </w:rPr>
      </w:pPr>
      <w:r>
        <w:rPr>
          <w:sz w:val="24"/>
          <w:szCs w:val="24"/>
        </w:rPr>
        <w:t xml:space="preserve">Total </w:t>
      </w:r>
      <w:r w:rsidR="002B6766">
        <w:rPr>
          <w:sz w:val="24"/>
          <w:szCs w:val="24"/>
        </w:rPr>
        <w:t xml:space="preserve">Local Government </w:t>
      </w:r>
      <w:r w:rsidR="00A64C00">
        <w:rPr>
          <w:sz w:val="24"/>
          <w:szCs w:val="24"/>
        </w:rPr>
        <w:t xml:space="preserve">Public Health </w:t>
      </w:r>
      <w:r w:rsidR="002B6766">
        <w:rPr>
          <w:sz w:val="24"/>
          <w:szCs w:val="24"/>
        </w:rPr>
        <w:t>Investment</w:t>
      </w:r>
      <w:r>
        <w:rPr>
          <w:sz w:val="24"/>
          <w:szCs w:val="24"/>
        </w:rPr>
        <w:t xml:space="preserve"> </w:t>
      </w:r>
      <w:r w:rsidR="002B6766">
        <w:rPr>
          <w:sz w:val="24"/>
          <w:szCs w:val="24"/>
        </w:rPr>
        <w:tab/>
      </w:r>
      <w:r>
        <w:rPr>
          <w:sz w:val="24"/>
          <w:szCs w:val="24"/>
        </w:rPr>
        <w:t xml:space="preserve"> </w:t>
      </w:r>
    </w:p>
    <w:p w14:paraId="42708BBB" w14:textId="77777777" w:rsidR="00AB7746" w:rsidRPr="00A64C00" w:rsidRDefault="00AB7746" w:rsidP="00A64C00">
      <w:pPr>
        <w:ind w:left="720"/>
        <w:rPr>
          <w:sz w:val="24"/>
          <w:szCs w:val="24"/>
        </w:rPr>
      </w:pPr>
      <w:r w:rsidRPr="00A64C00">
        <w:rPr>
          <w:sz w:val="24"/>
          <w:szCs w:val="24"/>
        </w:rPr>
        <w:t>(</w:t>
      </w:r>
      <w:r w:rsidR="002B6766" w:rsidRPr="00A64C00">
        <w:rPr>
          <w:sz w:val="24"/>
          <w:szCs w:val="24"/>
        </w:rPr>
        <w:t>Line 1 + Line 2 + Line 3)</w:t>
      </w:r>
      <w:r w:rsidRPr="00A64C00">
        <w:rPr>
          <w:sz w:val="24"/>
          <w:szCs w:val="24"/>
        </w:rPr>
        <w:tab/>
      </w:r>
      <w:r w:rsidRPr="00A64C00">
        <w:rPr>
          <w:sz w:val="24"/>
          <w:szCs w:val="24"/>
        </w:rPr>
        <w:tab/>
      </w:r>
      <w:r w:rsidR="00A64C00">
        <w:rPr>
          <w:sz w:val="24"/>
          <w:szCs w:val="24"/>
        </w:rPr>
        <w:tab/>
      </w:r>
      <w:r w:rsidR="00A64C00">
        <w:rPr>
          <w:sz w:val="24"/>
          <w:szCs w:val="24"/>
        </w:rPr>
        <w:tab/>
      </w:r>
      <w:r w:rsidR="00A64C00">
        <w:rPr>
          <w:sz w:val="24"/>
          <w:szCs w:val="24"/>
        </w:rPr>
        <w:tab/>
      </w:r>
      <w:r w:rsidR="00A64C00">
        <w:rPr>
          <w:sz w:val="24"/>
          <w:szCs w:val="24"/>
        </w:rPr>
        <w:tab/>
      </w:r>
      <w:r w:rsidR="00A64C00">
        <w:rPr>
          <w:sz w:val="24"/>
          <w:szCs w:val="24"/>
        </w:rPr>
        <w:tab/>
      </w:r>
      <w:r w:rsidRPr="00A64C00">
        <w:rPr>
          <w:sz w:val="24"/>
          <w:szCs w:val="24"/>
        </w:rPr>
        <w:t>$____________________</w:t>
      </w:r>
    </w:p>
    <w:p w14:paraId="72AD5F98" w14:textId="77777777" w:rsidR="00AB7746" w:rsidRDefault="00AB7746" w:rsidP="00AB7746">
      <w:pPr>
        <w:rPr>
          <w:sz w:val="24"/>
          <w:szCs w:val="24"/>
        </w:rPr>
      </w:pPr>
    </w:p>
    <w:p w14:paraId="0039422F" w14:textId="77777777" w:rsidR="00AB7746" w:rsidRDefault="00AB7746" w:rsidP="00AB7746">
      <w:pPr>
        <w:rPr>
          <w:sz w:val="24"/>
          <w:szCs w:val="24"/>
        </w:rPr>
      </w:pPr>
    </w:p>
    <w:p w14:paraId="2FACB135" w14:textId="03C41CBD" w:rsidR="00AB7746" w:rsidRDefault="00AB7746" w:rsidP="00E66EB2">
      <w:pPr>
        <w:pStyle w:val="ListParagraph"/>
        <w:numPr>
          <w:ilvl w:val="0"/>
          <w:numId w:val="3"/>
        </w:numPr>
        <w:rPr>
          <w:sz w:val="24"/>
          <w:szCs w:val="24"/>
        </w:rPr>
      </w:pPr>
      <w:r>
        <w:rPr>
          <w:sz w:val="24"/>
          <w:szCs w:val="24"/>
        </w:rPr>
        <w:t>Exclusions (see guidance documents for more information)</w:t>
      </w:r>
      <w:r>
        <w:rPr>
          <w:sz w:val="24"/>
          <w:szCs w:val="24"/>
        </w:rPr>
        <w:tab/>
      </w:r>
      <w:r>
        <w:rPr>
          <w:sz w:val="24"/>
          <w:szCs w:val="24"/>
        </w:rPr>
        <w:tab/>
        <w:t>$____________________</w:t>
      </w:r>
    </w:p>
    <w:p w14:paraId="0F171793" w14:textId="77777777" w:rsidR="00AB7746" w:rsidRDefault="00AB7746" w:rsidP="00AB7746">
      <w:pPr>
        <w:rPr>
          <w:sz w:val="24"/>
          <w:szCs w:val="24"/>
        </w:rPr>
      </w:pPr>
    </w:p>
    <w:p w14:paraId="03F011B0" w14:textId="77777777" w:rsidR="00AB7746" w:rsidRDefault="00AB7746" w:rsidP="00AB7746">
      <w:pPr>
        <w:rPr>
          <w:sz w:val="24"/>
          <w:szCs w:val="24"/>
        </w:rPr>
      </w:pPr>
    </w:p>
    <w:p w14:paraId="2BE331A7" w14:textId="7AFC6AD0" w:rsidR="00A64C00" w:rsidRDefault="002230A7" w:rsidP="00E66EB2">
      <w:pPr>
        <w:pStyle w:val="ListParagraph"/>
        <w:numPr>
          <w:ilvl w:val="0"/>
          <w:numId w:val="3"/>
        </w:numPr>
        <w:rPr>
          <w:sz w:val="24"/>
          <w:szCs w:val="24"/>
        </w:rPr>
      </w:pPr>
      <w:r>
        <w:rPr>
          <w:sz w:val="24"/>
          <w:szCs w:val="24"/>
        </w:rPr>
        <w:t xml:space="preserve">FY 2023 </w:t>
      </w:r>
      <w:r w:rsidR="00A64C00">
        <w:rPr>
          <w:sz w:val="24"/>
          <w:szCs w:val="24"/>
        </w:rPr>
        <w:t>Total</w:t>
      </w:r>
      <w:r w:rsidR="00AB7746">
        <w:rPr>
          <w:sz w:val="24"/>
          <w:szCs w:val="24"/>
        </w:rPr>
        <w:t xml:space="preserve"> </w:t>
      </w:r>
      <w:r w:rsidR="00A64C00">
        <w:rPr>
          <w:sz w:val="24"/>
          <w:szCs w:val="24"/>
        </w:rPr>
        <w:t xml:space="preserve">Local Government Public Health Investment Minus </w:t>
      </w:r>
    </w:p>
    <w:p w14:paraId="45F4ADA8" w14:textId="364D9201" w:rsidR="00AB7746" w:rsidRPr="00A64C00" w:rsidRDefault="00A64C00" w:rsidP="00A64C00">
      <w:pPr>
        <w:ind w:left="360"/>
        <w:rPr>
          <w:sz w:val="24"/>
          <w:szCs w:val="24"/>
        </w:rPr>
      </w:pPr>
      <w:r>
        <w:rPr>
          <w:sz w:val="24"/>
          <w:szCs w:val="24"/>
        </w:rPr>
        <w:t xml:space="preserve">  </w:t>
      </w:r>
      <w:r w:rsidR="00E66EB2">
        <w:rPr>
          <w:sz w:val="24"/>
          <w:szCs w:val="24"/>
        </w:rPr>
        <w:tab/>
      </w:r>
      <w:r w:rsidRPr="00A64C00">
        <w:rPr>
          <w:sz w:val="24"/>
          <w:szCs w:val="24"/>
        </w:rPr>
        <w:t>Exclusions</w:t>
      </w:r>
      <w:r>
        <w:rPr>
          <w:sz w:val="24"/>
          <w:szCs w:val="24"/>
        </w:rPr>
        <w:t xml:space="preserve">  </w:t>
      </w:r>
      <w:r w:rsidR="00AB7746" w:rsidRPr="00A64C00">
        <w:rPr>
          <w:sz w:val="24"/>
          <w:szCs w:val="24"/>
        </w:rPr>
        <w:t>(</w:t>
      </w:r>
      <w:r>
        <w:rPr>
          <w:sz w:val="24"/>
          <w:szCs w:val="24"/>
        </w:rPr>
        <w:t>Line</w:t>
      </w:r>
      <w:r w:rsidR="00AB7746" w:rsidRPr="00A64C00">
        <w:rPr>
          <w:sz w:val="24"/>
          <w:szCs w:val="24"/>
        </w:rPr>
        <w:t xml:space="preserve"> </w:t>
      </w:r>
      <w:r w:rsidR="00400DE8">
        <w:rPr>
          <w:sz w:val="24"/>
          <w:szCs w:val="24"/>
        </w:rPr>
        <w:t xml:space="preserve">4 </w:t>
      </w:r>
      <w:r>
        <w:rPr>
          <w:sz w:val="24"/>
          <w:szCs w:val="24"/>
        </w:rPr>
        <w:t>- Line</w:t>
      </w:r>
      <w:r w:rsidR="00AB7746" w:rsidRPr="00A64C00">
        <w:rPr>
          <w:sz w:val="24"/>
          <w:szCs w:val="24"/>
        </w:rPr>
        <w:t xml:space="preserve"> </w:t>
      </w:r>
      <w:r w:rsidR="00400DE8">
        <w:rPr>
          <w:sz w:val="24"/>
          <w:szCs w:val="24"/>
        </w:rPr>
        <w:t>5</w:t>
      </w:r>
      <w:r w:rsidR="00AB7746" w:rsidRPr="00A64C00">
        <w:rPr>
          <w:sz w:val="24"/>
          <w:szCs w:val="24"/>
        </w:rPr>
        <w:t>)</w:t>
      </w:r>
      <w:r w:rsidR="00AB7746" w:rsidRPr="00A64C00">
        <w:rPr>
          <w:sz w:val="24"/>
          <w:szCs w:val="24"/>
        </w:rPr>
        <w:tab/>
      </w:r>
      <w:r w:rsidR="00AB7746" w:rsidRPr="00A64C00">
        <w:rPr>
          <w:sz w:val="24"/>
          <w:szCs w:val="24"/>
        </w:rPr>
        <w:tab/>
      </w:r>
      <w:r w:rsidR="00AB7746" w:rsidRPr="00A64C00">
        <w:rPr>
          <w:sz w:val="24"/>
          <w:szCs w:val="24"/>
        </w:rPr>
        <w:tab/>
      </w:r>
      <w:r>
        <w:rPr>
          <w:sz w:val="24"/>
          <w:szCs w:val="24"/>
        </w:rPr>
        <w:tab/>
      </w:r>
      <w:r>
        <w:rPr>
          <w:sz w:val="24"/>
          <w:szCs w:val="24"/>
        </w:rPr>
        <w:tab/>
      </w:r>
      <w:r>
        <w:rPr>
          <w:sz w:val="24"/>
          <w:szCs w:val="24"/>
        </w:rPr>
        <w:tab/>
      </w:r>
      <w:r w:rsidR="00AB7746" w:rsidRPr="00A64C00">
        <w:rPr>
          <w:sz w:val="24"/>
          <w:szCs w:val="24"/>
        </w:rPr>
        <w:t>$____________________</w:t>
      </w:r>
    </w:p>
    <w:p w14:paraId="56B6E5A4" w14:textId="77777777" w:rsidR="00AB7746" w:rsidRDefault="00AB7746" w:rsidP="00AB7746">
      <w:pPr>
        <w:rPr>
          <w:sz w:val="24"/>
          <w:szCs w:val="24"/>
        </w:rPr>
      </w:pPr>
    </w:p>
    <w:p w14:paraId="419495BA" w14:textId="77777777" w:rsidR="00A64C00" w:rsidRDefault="00A64C00" w:rsidP="00AB7746">
      <w:pPr>
        <w:rPr>
          <w:sz w:val="24"/>
          <w:szCs w:val="24"/>
        </w:rPr>
      </w:pPr>
    </w:p>
    <w:p w14:paraId="407336CB" w14:textId="44B231BC" w:rsidR="006D42D8" w:rsidRPr="00301383" w:rsidRDefault="006D42D8" w:rsidP="006D42D8">
      <w:pPr>
        <w:rPr>
          <w:b/>
          <w:bCs/>
          <w:sz w:val="24"/>
          <w:szCs w:val="24"/>
        </w:rPr>
      </w:pPr>
      <w:r w:rsidRPr="00301383">
        <w:rPr>
          <w:b/>
          <w:bCs/>
          <w:sz w:val="24"/>
          <w:szCs w:val="24"/>
        </w:rPr>
        <w:t>Reporting for Fiscal Year 202</w:t>
      </w:r>
      <w:r>
        <w:rPr>
          <w:b/>
          <w:bCs/>
          <w:sz w:val="24"/>
          <w:szCs w:val="24"/>
        </w:rPr>
        <w:t>4</w:t>
      </w:r>
      <w:r w:rsidRPr="00301383">
        <w:rPr>
          <w:b/>
          <w:bCs/>
          <w:sz w:val="24"/>
          <w:szCs w:val="24"/>
        </w:rPr>
        <w:t xml:space="preserve"> – July 1, 202</w:t>
      </w:r>
      <w:r>
        <w:rPr>
          <w:b/>
          <w:bCs/>
          <w:sz w:val="24"/>
          <w:szCs w:val="24"/>
        </w:rPr>
        <w:t>3</w:t>
      </w:r>
      <w:r w:rsidRPr="00301383">
        <w:rPr>
          <w:b/>
          <w:bCs/>
          <w:sz w:val="24"/>
          <w:szCs w:val="24"/>
        </w:rPr>
        <w:t>- June 30, 202</w:t>
      </w:r>
      <w:r>
        <w:rPr>
          <w:b/>
          <w:bCs/>
          <w:sz w:val="24"/>
          <w:szCs w:val="24"/>
        </w:rPr>
        <w:t>4</w:t>
      </w:r>
    </w:p>
    <w:p w14:paraId="1F09E2D7" w14:textId="77777777" w:rsidR="006D42D8" w:rsidRPr="00AC137A" w:rsidRDefault="006D42D8" w:rsidP="006D42D8">
      <w:pPr>
        <w:rPr>
          <w:sz w:val="24"/>
          <w:szCs w:val="24"/>
        </w:rPr>
      </w:pPr>
    </w:p>
    <w:p w14:paraId="59500475" w14:textId="77777777" w:rsidR="006D42D8" w:rsidRPr="00E66EB2" w:rsidRDefault="006D42D8" w:rsidP="006D42D8">
      <w:pPr>
        <w:pStyle w:val="ListParagraph"/>
        <w:numPr>
          <w:ilvl w:val="0"/>
          <w:numId w:val="5"/>
        </w:numPr>
        <w:rPr>
          <w:sz w:val="24"/>
          <w:szCs w:val="24"/>
        </w:rPr>
      </w:pPr>
      <w:r w:rsidRPr="00E66EB2">
        <w:rPr>
          <w:sz w:val="24"/>
          <w:szCs w:val="24"/>
        </w:rPr>
        <w:t>Local Public Health Expenditures Paid with County General Funds</w:t>
      </w:r>
      <w:r w:rsidRPr="00E66EB2">
        <w:rPr>
          <w:sz w:val="24"/>
          <w:szCs w:val="24"/>
        </w:rPr>
        <w:tab/>
        <w:t>$____________________</w:t>
      </w:r>
    </w:p>
    <w:p w14:paraId="6DC7D8BD" w14:textId="77777777" w:rsidR="006D42D8" w:rsidRDefault="006D42D8" w:rsidP="006D42D8">
      <w:pPr>
        <w:rPr>
          <w:sz w:val="24"/>
          <w:szCs w:val="24"/>
        </w:rPr>
      </w:pPr>
    </w:p>
    <w:p w14:paraId="26D2BB81" w14:textId="77777777" w:rsidR="006D42D8" w:rsidRDefault="006D42D8" w:rsidP="006D42D8">
      <w:pPr>
        <w:rPr>
          <w:sz w:val="24"/>
          <w:szCs w:val="24"/>
        </w:rPr>
      </w:pPr>
    </w:p>
    <w:p w14:paraId="7D700C9D" w14:textId="77777777" w:rsidR="006D42D8" w:rsidRDefault="006D42D8" w:rsidP="006D42D8">
      <w:pPr>
        <w:pStyle w:val="ListParagraph"/>
        <w:numPr>
          <w:ilvl w:val="0"/>
          <w:numId w:val="5"/>
        </w:numPr>
        <w:rPr>
          <w:sz w:val="24"/>
          <w:szCs w:val="24"/>
        </w:rPr>
      </w:pPr>
      <w:r>
        <w:rPr>
          <w:sz w:val="24"/>
          <w:szCs w:val="24"/>
        </w:rPr>
        <w:t>Local Public Health Expenditures Paid with County Other Funds</w:t>
      </w:r>
      <w:r>
        <w:rPr>
          <w:sz w:val="24"/>
          <w:szCs w:val="24"/>
        </w:rPr>
        <w:tab/>
        <w:t>$___________________</w:t>
      </w:r>
    </w:p>
    <w:p w14:paraId="4EA0F18C" w14:textId="77777777" w:rsidR="006D42D8" w:rsidRDefault="006D42D8" w:rsidP="006D42D8">
      <w:pPr>
        <w:rPr>
          <w:sz w:val="24"/>
          <w:szCs w:val="24"/>
        </w:rPr>
      </w:pPr>
    </w:p>
    <w:p w14:paraId="0F5F7449" w14:textId="77777777" w:rsidR="006D42D8" w:rsidRDefault="006D42D8" w:rsidP="006D42D8">
      <w:pPr>
        <w:rPr>
          <w:sz w:val="24"/>
          <w:szCs w:val="24"/>
        </w:rPr>
      </w:pPr>
    </w:p>
    <w:p w14:paraId="5BFCC1A0" w14:textId="77777777" w:rsidR="006D42D8" w:rsidRPr="00E66EB2" w:rsidRDefault="006D42D8" w:rsidP="006D42D8">
      <w:pPr>
        <w:pStyle w:val="ListParagraph"/>
        <w:numPr>
          <w:ilvl w:val="0"/>
          <w:numId w:val="5"/>
        </w:numPr>
        <w:rPr>
          <w:sz w:val="24"/>
          <w:szCs w:val="24"/>
        </w:rPr>
      </w:pPr>
      <w:r w:rsidRPr="00E66EB2">
        <w:rPr>
          <w:sz w:val="24"/>
          <w:szCs w:val="24"/>
        </w:rPr>
        <w:t>Total In-Kind (non-Cash) Support from County</w:t>
      </w:r>
      <w:r w:rsidRPr="00E66EB2">
        <w:rPr>
          <w:sz w:val="24"/>
          <w:szCs w:val="24"/>
        </w:rPr>
        <w:tab/>
      </w:r>
      <w:r w:rsidRPr="00E66EB2">
        <w:rPr>
          <w:sz w:val="24"/>
          <w:szCs w:val="24"/>
        </w:rPr>
        <w:tab/>
      </w:r>
      <w:r w:rsidRPr="00E66EB2">
        <w:rPr>
          <w:sz w:val="24"/>
          <w:szCs w:val="24"/>
        </w:rPr>
        <w:tab/>
      </w:r>
      <w:r w:rsidRPr="00E66EB2">
        <w:rPr>
          <w:sz w:val="24"/>
          <w:szCs w:val="24"/>
        </w:rPr>
        <w:tab/>
        <w:t>$____________________</w:t>
      </w:r>
    </w:p>
    <w:p w14:paraId="0A9CFE4E" w14:textId="77777777" w:rsidR="006D42D8" w:rsidRDefault="006D42D8" w:rsidP="006D42D8">
      <w:pPr>
        <w:rPr>
          <w:sz w:val="24"/>
          <w:szCs w:val="24"/>
        </w:rPr>
      </w:pPr>
    </w:p>
    <w:p w14:paraId="43D4AE62" w14:textId="77777777" w:rsidR="006D42D8" w:rsidRDefault="006D42D8" w:rsidP="006D42D8">
      <w:pPr>
        <w:rPr>
          <w:sz w:val="24"/>
          <w:szCs w:val="24"/>
        </w:rPr>
      </w:pPr>
    </w:p>
    <w:p w14:paraId="5132BA58" w14:textId="77777777" w:rsidR="006D42D8" w:rsidRDefault="006D42D8" w:rsidP="006D42D8">
      <w:pPr>
        <w:pStyle w:val="ListParagraph"/>
        <w:numPr>
          <w:ilvl w:val="0"/>
          <w:numId w:val="5"/>
        </w:numPr>
        <w:rPr>
          <w:sz w:val="24"/>
          <w:szCs w:val="24"/>
        </w:rPr>
      </w:pPr>
      <w:r>
        <w:rPr>
          <w:sz w:val="24"/>
          <w:szCs w:val="24"/>
        </w:rPr>
        <w:t xml:space="preserve">Total Local Government Public Health Investment </w:t>
      </w:r>
      <w:r>
        <w:rPr>
          <w:sz w:val="24"/>
          <w:szCs w:val="24"/>
        </w:rPr>
        <w:tab/>
        <w:t xml:space="preserve"> </w:t>
      </w:r>
    </w:p>
    <w:p w14:paraId="2223AC85" w14:textId="77777777" w:rsidR="006D42D8" w:rsidRPr="00A64C00" w:rsidRDefault="006D42D8" w:rsidP="006D42D8">
      <w:pPr>
        <w:ind w:left="720"/>
        <w:rPr>
          <w:sz w:val="24"/>
          <w:szCs w:val="24"/>
        </w:rPr>
      </w:pPr>
      <w:r w:rsidRPr="00A64C00">
        <w:rPr>
          <w:sz w:val="24"/>
          <w:szCs w:val="24"/>
        </w:rPr>
        <w:t>(Line 1 + Line 2 + Line 3)</w:t>
      </w:r>
      <w:r w:rsidRPr="00A64C00">
        <w:rPr>
          <w:sz w:val="24"/>
          <w:szCs w:val="24"/>
        </w:rPr>
        <w:tab/>
      </w:r>
      <w:r w:rsidRPr="00A64C00">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4C00">
        <w:rPr>
          <w:sz w:val="24"/>
          <w:szCs w:val="24"/>
        </w:rPr>
        <w:t>$____________________</w:t>
      </w:r>
    </w:p>
    <w:p w14:paraId="4D9E2908" w14:textId="77777777" w:rsidR="006D42D8" w:rsidRDefault="006D42D8" w:rsidP="006D42D8">
      <w:pPr>
        <w:rPr>
          <w:sz w:val="24"/>
          <w:szCs w:val="24"/>
        </w:rPr>
      </w:pPr>
    </w:p>
    <w:p w14:paraId="4798F305" w14:textId="77777777" w:rsidR="006D42D8" w:rsidRDefault="006D42D8" w:rsidP="006D42D8">
      <w:pPr>
        <w:rPr>
          <w:sz w:val="24"/>
          <w:szCs w:val="24"/>
        </w:rPr>
      </w:pPr>
    </w:p>
    <w:p w14:paraId="51AFDBDC" w14:textId="77777777" w:rsidR="006D42D8" w:rsidRDefault="006D42D8" w:rsidP="006D42D8">
      <w:pPr>
        <w:pStyle w:val="ListParagraph"/>
        <w:numPr>
          <w:ilvl w:val="0"/>
          <w:numId w:val="5"/>
        </w:numPr>
        <w:rPr>
          <w:sz w:val="24"/>
          <w:szCs w:val="24"/>
        </w:rPr>
      </w:pPr>
      <w:r>
        <w:rPr>
          <w:sz w:val="24"/>
          <w:szCs w:val="24"/>
        </w:rPr>
        <w:t>Exclusions (see guidance documents for more information)</w:t>
      </w:r>
      <w:r>
        <w:rPr>
          <w:sz w:val="24"/>
          <w:szCs w:val="24"/>
        </w:rPr>
        <w:tab/>
      </w:r>
      <w:r>
        <w:rPr>
          <w:sz w:val="24"/>
          <w:szCs w:val="24"/>
        </w:rPr>
        <w:tab/>
        <w:t>$____________________</w:t>
      </w:r>
    </w:p>
    <w:p w14:paraId="629266FA" w14:textId="77777777" w:rsidR="006D42D8" w:rsidRDefault="006D42D8" w:rsidP="006D42D8">
      <w:pPr>
        <w:rPr>
          <w:sz w:val="24"/>
          <w:szCs w:val="24"/>
        </w:rPr>
      </w:pPr>
    </w:p>
    <w:p w14:paraId="25857FC8" w14:textId="77777777" w:rsidR="006D42D8" w:rsidRDefault="006D42D8" w:rsidP="006D42D8">
      <w:pPr>
        <w:rPr>
          <w:sz w:val="24"/>
          <w:szCs w:val="24"/>
        </w:rPr>
      </w:pPr>
    </w:p>
    <w:p w14:paraId="0D83D1E8" w14:textId="1B0FCD1E" w:rsidR="006D42D8" w:rsidRDefault="006D42D8" w:rsidP="006D42D8">
      <w:pPr>
        <w:pStyle w:val="ListParagraph"/>
        <w:numPr>
          <w:ilvl w:val="0"/>
          <w:numId w:val="5"/>
        </w:numPr>
        <w:rPr>
          <w:sz w:val="24"/>
          <w:szCs w:val="24"/>
        </w:rPr>
      </w:pPr>
      <w:r>
        <w:rPr>
          <w:sz w:val="24"/>
          <w:szCs w:val="24"/>
        </w:rPr>
        <w:t xml:space="preserve">FY 2024 Total Local Government Public Health Investment Minus </w:t>
      </w:r>
    </w:p>
    <w:p w14:paraId="1518783E" w14:textId="77777777" w:rsidR="006D42D8" w:rsidRPr="00A64C00" w:rsidRDefault="006D42D8" w:rsidP="006D42D8">
      <w:pPr>
        <w:ind w:left="360"/>
        <w:rPr>
          <w:sz w:val="24"/>
          <w:szCs w:val="24"/>
        </w:rPr>
      </w:pPr>
      <w:r>
        <w:rPr>
          <w:sz w:val="24"/>
          <w:szCs w:val="24"/>
        </w:rPr>
        <w:t xml:space="preserve">  </w:t>
      </w:r>
      <w:r>
        <w:rPr>
          <w:sz w:val="24"/>
          <w:szCs w:val="24"/>
        </w:rPr>
        <w:tab/>
      </w:r>
      <w:r w:rsidRPr="00A64C00">
        <w:rPr>
          <w:sz w:val="24"/>
          <w:szCs w:val="24"/>
        </w:rPr>
        <w:t>Exclusions</w:t>
      </w:r>
      <w:r>
        <w:rPr>
          <w:sz w:val="24"/>
          <w:szCs w:val="24"/>
        </w:rPr>
        <w:t xml:space="preserve">  </w:t>
      </w:r>
      <w:r w:rsidRPr="00A64C00">
        <w:rPr>
          <w:sz w:val="24"/>
          <w:szCs w:val="24"/>
        </w:rPr>
        <w:t>(</w:t>
      </w:r>
      <w:r>
        <w:rPr>
          <w:sz w:val="24"/>
          <w:szCs w:val="24"/>
        </w:rPr>
        <w:t>Line</w:t>
      </w:r>
      <w:r w:rsidRPr="00A64C00">
        <w:rPr>
          <w:sz w:val="24"/>
          <w:szCs w:val="24"/>
        </w:rPr>
        <w:t xml:space="preserve"> </w:t>
      </w:r>
      <w:r>
        <w:rPr>
          <w:sz w:val="24"/>
          <w:szCs w:val="24"/>
        </w:rPr>
        <w:t>4 - Line</w:t>
      </w:r>
      <w:r w:rsidRPr="00A64C00">
        <w:rPr>
          <w:sz w:val="24"/>
          <w:szCs w:val="24"/>
        </w:rPr>
        <w:t xml:space="preserve"> </w:t>
      </w:r>
      <w:r>
        <w:rPr>
          <w:sz w:val="24"/>
          <w:szCs w:val="24"/>
        </w:rPr>
        <w:t>5</w:t>
      </w:r>
      <w:r w:rsidRPr="00A64C00">
        <w:rPr>
          <w:sz w:val="24"/>
          <w:szCs w:val="24"/>
        </w:rPr>
        <w:t>)</w:t>
      </w:r>
      <w:r w:rsidRPr="00A64C00">
        <w:rPr>
          <w:sz w:val="24"/>
          <w:szCs w:val="24"/>
        </w:rPr>
        <w:tab/>
      </w:r>
      <w:r w:rsidRPr="00A64C00">
        <w:rPr>
          <w:sz w:val="24"/>
          <w:szCs w:val="24"/>
        </w:rPr>
        <w:tab/>
      </w:r>
      <w:r w:rsidRPr="00A64C00">
        <w:rPr>
          <w:sz w:val="24"/>
          <w:szCs w:val="24"/>
        </w:rPr>
        <w:tab/>
      </w:r>
      <w:r>
        <w:rPr>
          <w:sz w:val="24"/>
          <w:szCs w:val="24"/>
        </w:rPr>
        <w:tab/>
      </w:r>
      <w:r>
        <w:rPr>
          <w:sz w:val="24"/>
          <w:szCs w:val="24"/>
        </w:rPr>
        <w:tab/>
      </w:r>
      <w:r>
        <w:rPr>
          <w:sz w:val="24"/>
          <w:szCs w:val="24"/>
        </w:rPr>
        <w:tab/>
      </w:r>
      <w:r w:rsidRPr="00A64C00">
        <w:rPr>
          <w:sz w:val="24"/>
          <w:szCs w:val="24"/>
        </w:rPr>
        <w:t>$____________________</w:t>
      </w:r>
    </w:p>
    <w:p w14:paraId="66C99686" w14:textId="77777777" w:rsidR="006D42D8" w:rsidRDefault="006D42D8" w:rsidP="006D42D8">
      <w:pPr>
        <w:rPr>
          <w:sz w:val="24"/>
          <w:szCs w:val="24"/>
        </w:rPr>
      </w:pPr>
    </w:p>
    <w:p w14:paraId="5EA06EC4" w14:textId="77777777" w:rsidR="006D42D8" w:rsidRDefault="006D42D8" w:rsidP="006D42D8">
      <w:pPr>
        <w:rPr>
          <w:sz w:val="24"/>
          <w:szCs w:val="24"/>
        </w:rPr>
      </w:pPr>
    </w:p>
    <w:p w14:paraId="4BC6381C" w14:textId="50AC84D0" w:rsidR="006D42D8" w:rsidRDefault="006D42D8" w:rsidP="006D42D8">
      <w:pPr>
        <w:ind w:firstLine="360"/>
        <w:rPr>
          <w:sz w:val="24"/>
          <w:szCs w:val="24"/>
        </w:rPr>
      </w:pPr>
      <w:r>
        <w:rPr>
          <w:sz w:val="24"/>
          <w:szCs w:val="24"/>
        </w:rPr>
        <w:t>FY</w:t>
      </w:r>
      <w:r w:rsidR="00611ADC">
        <w:rPr>
          <w:sz w:val="24"/>
          <w:szCs w:val="24"/>
        </w:rPr>
        <w:t xml:space="preserve">s 2023 and </w:t>
      </w:r>
      <w:r>
        <w:rPr>
          <w:sz w:val="24"/>
          <w:szCs w:val="24"/>
        </w:rPr>
        <w:t>2024 File Attachments (</w:t>
      </w:r>
      <w:r w:rsidR="005973E4">
        <w:rPr>
          <w:sz w:val="24"/>
          <w:szCs w:val="24"/>
        </w:rPr>
        <w:t>Naming Convention:  LPHA_FYXXXX_</w:t>
      </w:r>
      <w:r w:rsidR="0067435D">
        <w:rPr>
          <w:sz w:val="24"/>
          <w:szCs w:val="24"/>
        </w:rPr>
        <w:t>DocumentName</w:t>
      </w:r>
      <w:r>
        <w:rPr>
          <w:sz w:val="24"/>
          <w:szCs w:val="24"/>
        </w:rPr>
        <w:t>)</w:t>
      </w:r>
    </w:p>
    <w:p w14:paraId="0E635B06" w14:textId="77777777" w:rsidR="006D42D8" w:rsidRDefault="006D42D8" w:rsidP="006D42D8">
      <w:pPr>
        <w:rPr>
          <w:sz w:val="24"/>
          <w:szCs w:val="24"/>
        </w:rPr>
      </w:pPr>
    </w:p>
    <w:p w14:paraId="14A7A849" w14:textId="77777777" w:rsidR="006D42D8" w:rsidRDefault="006D42D8" w:rsidP="006D42D8">
      <w:pPr>
        <w:ind w:firstLine="720"/>
        <w:rPr>
          <w:sz w:val="24"/>
          <w:szCs w:val="24"/>
        </w:rPr>
      </w:pPr>
      <w:r>
        <w:rPr>
          <w:sz w:val="24"/>
          <w:szCs w:val="24"/>
        </w:rPr>
        <w:t>Upload Narrative, In-Kind Information, Certification Form and System Report</w:t>
      </w:r>
      <w:r>
        <w:rPr>
          <w:sz w:val="24"/>
          <w:szCs w:val="24"/>
        </w:rPr>
        <w:tab/>
      </w:r>
    </w:p>
    <w:p w14:paraId="10E1C5F0" w14:textId="77777777" w:rsidR="006D42D8" w:rsidRDefault="006D42D8" w:rsidP="006D42D8">
      <w:pPr>
        <w:rPr>
          <w:sz w:val="24"/>
          <w:szCs w:val="24"/>
        </w:rPr>
      </w:pPr>
    </w:p>
    <w:p w14:paraId="6967B1F7" w14:textId="77777777" w:rsidR="002230A7" w:rsidRDefault="002230A7" w:rsidP="005D5B72">
      <w:pPr>
        <w:ind w:left="2880"/>
        <w:rPr>
          <w:sz w:val="24"/>
          <w:szCs w:val="24"/>
        </w:rPr>
      </w:pPr>
    </w:p>
    <w:p w14:paraId="5F2E348F" w14:textId="77777777" w:rsidR="006D42D8" w:rsidRDefault="006D42D8" w:rsidP="005D5B72">
      <w:pPr>
        <w:ind w:left="2880"/>
        <w:rPr>
          <w:sz w:val="24"/>
          <w:szCs w:val="24"/>
        </w:rPr>
      </w:pPr>
    </w:p>
    <w:p w14:paraId="5CF334BA" w14:textId="77777777" w:rsidR="002230A7" w:rsidRDefault="002230A7" w:rsidP="002230A7">
      <w:pPr>
        <w:rPr>
          <w:sz w:val="24"/>
          <w:szCs w:val="24"/>
        </w:rPr>
      </w:pPr>
      <w:r>
        <w:rPr>
          <w:sz w:val="24"/>
          <w:szCs w:val="24"/>
        </w:rPr>
        <w:t xml:space="preserve">Submitter Email (this is who you want the main point of contact for </w:t>
      </w:r>
      <w:r>
        <w:rPr>
          <w:sz w:val="24"/>
          <w:szCs w:val="24"/>
        </w:rPr>
        <w:tab/>
        <w:t xml:space="preserve"> </w:t>
      </w:r>
      <w:r>
        <w:rPr>
          <w:sz w:val="24"/>
          <w:szCs w:val="24"/>
        </w:rPr>
        <w:tab/>
        <w:t>____________________</w:t>
      </w:r>
      <w:r>
        <w:rPr>
          <w:sz w:val="24"/>
          <w:szCs w:val="24"/>
        </w:rPr>
        <w:softHyphen/>
      </w:r>
      <w:r>
        <w:rPr>
          <w:sz w:val="24"/>
          <w:szCs w:val="24"/>
        </w:rPr>
        <w:softHyphen/>
      </w:r>
      <w:r>
        <w:rPr>
          <w:sz w:val="24"/>
          <w:szCs w:val="24"/>
        </w:rPr>
        <w:softHyphen/>
        <w:t>_</w:t>
      </w:r>
    </w:p>
    <w:p w14:paraId="793AA799" w14:textId="77777777" w:rsidR="002230A7" w:rsidRDefault="002230A7" w:rsidP="002230A7">
      <w:pPr>
        <w:rPr>
          <w:sz w:val="24"/>
          <w:szCs w:val="24"/>
        </w:rPr>
      </w:pPr>
      <w:r>
        <w:rPr>
          <w:sz w:val="24"/>
          <w:szCs w:val="24"/>
        </w:rPr>
        <w:t>Submitted information)</w:t>
      </w:r>
    </w:p>
    <w:p w14:paraId="5A3C853A" w14:textId="77777777" w:rsidR="002230A7" w:rsidRDefault="002230A7" w:rsidP="002230A7">
      <w:pPr>
        <w:rPr>
          <w:sz w:val="24"/>
          <w:szCs w:val="24"/>
        </w:rPr>
      </w:pPr>
    </w:p>
    <w:p w14:paraId="23AE612B" w14:textId="77777777" w:rsidR="005D5B72" w:rsidRDefault="005D5B72" w:rsidP="005D5B72">
      <w:pPr>
        <w:rPr>
          <w:sz w:val="24"/>
          <w:szCs w:val="24"/>
        </w:rPr>
      </w:pPr>
    </w:p>
    <w:p w14:paraId="4E383189" w14:textId="0CBCB763" w:rsidR="005D5B72" w:rsidRPr="00AB7746" w:rsidRDefault="005D5B72" w:rsidP="00B22EBB">
      <w:pPr>
        <w:rPr>
          <w:sz w:val="24"/>
          <w:szCs w:val="24"/>
        </w:rPr>
      </w:pPr>
      <w:r>
        <w:rPr>
          <w:sz w:val="24"/>
          <w:szCs w:val="24"/>
        </w:rPr>
        <w:t>Do you want a copy of your responses?</w:t>
      </w:r>
      <w:r>
        <w:rPr>
          <w:sz w:val="24"/>
          <w:szCs w:val="24"/>
        </w:rPr>
        <w:tab/>
      </w:r>
      <w:r>
        <w:rPr>
          <w:sz w:val="24"/>
          <w:szCs w:val="24"/>
        </w:rPr>
        <w:tab/>
      </w:r>
      <w:r>
        <w:rPr>
          <w:sz w:val="24"/>
          <w:szCs w:val="24"/>
        </w:rPr>
        <w:tab/>
      </w:r>
      <w:r>
        <w:rPr>
          <w:sz w:val="24"/>
          <w:szCs w:val="24"/>
        </w:rPr>
        <w:tab/>
        <w:t>_____Yes</w:t>
      </w:r>
      <w:r>
        <w:rPr>
          <w:sz w:val="24"/>
          <w:szCs w:val="24"/>
        </w:rPr>
        <w:tab/>
        <w:t>_____No</w:t>
      </w:r>
    </w:p>
    <w:sectPr w:rsidR="005D5B72" w:rsidRPr="00AB7746" w:rsidSect="00AC137A">
      <w:headerReference w:type="default" r:id="rId10"/>
      <w:footerReference w:type="default" r:id="rId11"/>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2C11" w14:textId="77777777" w:rsidR="00896A3B" w:rsidRDefault="00896A3B" w:rsidP="004E1B6D">
      <w:r>
        <w:separator/>
      </w:r>
    </w:p>
  </w:endnote>
  <w:endnote w:type="continuationSeparator" w:id="0">
    <w:p w14:paraId="77253E15" w14:textId="77777777" w:rsidR="00896A3B" w:rsidRDefault="00896A3B" w:rsidP="004E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66B7" w14:textId="77777777" w:rsidR="00896A3B" w:rsidRPr="004E1B6D" w:rsidRDefault="00896A3B" w:rsidP="004E1B6D">
    <w:pPr>
      <w:pStyle w:val="Footer"/>
      <w:jc w:val="center"/>
      <w:rPr>
        <w:color w:val="FF0000"/>
      </w:rPr>
    </w:pPr>
    <w:r w:rsidRPr="004E1B6D">
      <w:rPr>
        <w:color w:val="FF0000"/>
      </w:rPr>
      <w:t>This worksheet is just a tool.  Do not submit this worksheet with your data</w:t>
    </w:r>
  </w:p>
  <w:p w14:paraId="400D65C7" w14:textId="77777777" w:rsidR="00896A3B" w:rsidRDefault="00896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0FB9" w14:textId="77777777" w:rsidR="00896A3B" w:rsidRDefault="00896A3B" w:rsidP="004E1B6D">
      <w:r>
        <w:separator/>
      </w:r>
    </w:p>
  </w:footnote>
  <w:footnote w:type="continuationSeparator" w:id="0">
    <w:p w14:paraId="37FA6A9C" w14:textId="77777777" w:rsidR="00896A3B" w:rsidRDefault="00896A3B" w:rsidP="004E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CE8C" w14:textId="64B865AB" w:rsidR="00896A3B" w:rsidRDefault="00896A3B" w:rsidP="004E1B6D">
    <w:pPr>
      <w:pStyle w:val="Header"/>
      <w:tabs>
        <w:tab w:val="clear" w:pos="4680"/>
        <w:tab w:val="clear" w:pos="9360"/>
        <w:tab w:val="left" w:pos="1869"/>
      </w:tabs>
    </w:pPr>
    <w:r>
      <w:rPr>
        <w:noProof/>
      </w:rPr>
      <w:drawing>
        <wp:inline distT="0" distB="0" distL="0" distR="0" wp14:anchorId="585AF072" wp14:editId="33C7289F">
          <wp:extent cx="724742" cy="272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a_logo_sm.jpg"/>
                  <pic:cNvPicPr/>
                </pic:nvPicPr>
                <pic:blipFill>
                  <a:blip r:embed="rId1">
                    <a:extLst>
                      <a:ext uri="{28A0092B-C50C-407E-A947-70E740481C1C}">
                        <a14:useLocalDpi xmlns:a14="http://schemas.microsoft.com/office/drawing/2010/main" val="0"/>
                      </a:ext>
                    </a:extLst>
                  </a:blip>
                  <a:stretch>
                    <a:fillRect/>
                  </a:stretch>
                </pic:blipFill>
                <pic:spPr>
                  <a:xfrm>
                    <a:off x="0" y="0"/>
                    <a:ext cx="795978" cy="299288"/>
                  </a:xfrm>
                  <a:prstGeom prst="rect">
                    <a:avLst/>
                  </a:prstGeom>
                </pic:spPr>
              </pic:pic>
            </a:graphicData>
          </a:graphic>
        </wp:inline>
      </w:drawing>
    </w:r>
    <w:r>
      <w:tab/>
      <w:t>FY</w:t>
    </w:r>
    <w:r w:rsidR="005A000E">
      <w:t xml:space="preserve">s </w:t>
    </w:r>
    <w:r w:rsidR="00E66EB2">
      <w:t>2</w:t>
    </w:r>
    <w:r w:rsidR="005A000E">
      <w:t>023 &amp; 2024</w:t>
    </w:r>
    <w:r>
      <w:t xml:space="preserve"> LPHA </w:t>
    </w:r>
    <w:r w:rsidR="00886032">
      <w:t>Local Government Investment</w:t>
    </w:r>
    <w:r>
      <w:t xml:space="preserve"> Data Collection Worksheet</w:t>
    </w:r>
  </w:p>
  <w:p w14:paraId="513091D2" w14:textId="77777777" w:rsidR="00896A3B" w:rsidRDefault="00896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B93"/>
    <w:multiLevelType w:val="hybridMultilevel"/>
    <w:tmpl w:val="566C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91C08"/>
    <w:multiLevelType w:val="hybridMultilevel"/>
    <w:tmpl w:val="08A880FE"/>
    <w:lvl w:ilvl="0" w:tplc="1D5816F0">
      <w:start w:val="1"/>
      <w:numFmt w:val="bullet"/>
      <w:lvlText w:val="•"/>
      <w:lvlJc w:val="left"/>
      <w:pPr>
        <w:tabs>
          <w:tab w:val="num" w:pos="720"/>
        </w:tabs>
        <w:ind w:left="720" w:hanging="360"/>
      </w:pPr>
      <w:rPr>
        <w:rFonts w:ascii="Times New Roman" w:hAnsi="Times New Roman" w:hint="default"/>
      </w:rPr>
    </w:lvl>
    <w:lvl w:ilvl="1" w:tplc="731A2528" w:tentative="1">
      <w:start w:val="1"/>
      <w:numFmt w:val="bullet"/>
      <w:lvlText w:val="•"/>
      <w:lvlJc w:val="left"/>
      <w:pPr>
        <w:tabs>
          <w:tab w:val="num" w:pos="1440"/>
        </w:tabs>
        <w:ind w:left="1440" w:hanging="360"/>
      </w:pPr>
      <w:rPr>
        <w:rFonts w:ascii="Times New Roman" w:hAnsi="Times New Roman" w:hint="default"/>
      </w:rPr>
    </w:lvl>
    <w:lvl w:ilvl="2" w:tplc="CD2CA7EC" w:tentative="1">
      <w:start w:val="1"/>
      <w:numFmt w:val="bullet"/>
      <w:lvlText w:val="•"/>
      <w:lvlJc w:val="left"/>
      <w:pPr>
        <w:tabs>
          <w:tab w:val="num" w:pos="2160"/>
        </w:tabs>
        <w:ind w:left="2160" w:hanging="360"/>
      </w:pPr>
      <w:rPr>
        <w:rFonts w:ascii="Times New Roman" w:hAnsi="Times New Roman" w:hint="default"/>
      </w:rPr>
    </w:lvl>
    <w:lvl w:ilvl="3" w:tplc="72662B96" w:tentative="1">
      <w:start w:val="1"/>
      <w:numFmt w:val="bullet"/>
      <w:lvlText w:val="•"/>
      <w:lvlJc w:val="left"/>
      <w:pPr>
        <w:tabs>
          <w:tab w:val="num" w:pos="2880"/>
        </w:tabs>
        <w:ind w:left="2880" w:hanging="360"/>
      </w:pPr>
      <w:rPr>
        <w:rFonts w:ascii="Times New Roman" w:hAnsi="Times New Roman" w:hint="default"/>
      </w:rPr>
    </w:lvl>
    <w:lvl w:ilvl="4" w:tplc="8CEA6D8A" w:tentative="1">
      <w:start w:val="1"/>
      <w:numFmt w:val="bullet"/>
      <w:lvlText w:val="•"/>
      <w:lvlJc w:val="left"/>
      <w:pPr>
        <w:tabs>
          <w:tab w:val="num" w:pos="3600"/>
        </w:tabs>
        <w:ind w:left="3600" w:hanging="360"/>
      </w:pPr>
      <w:rPr>
        <w:rFonts w:ascii="Times New Roman" w:hAnsi="Times New Roman" w:hint="default"/>
      </w:rPr>
    </w:lvl>
    <w:lvl w:ilvl="5" w:tplc="AB5A4FD6" w:tentative="1">
      <w:start w:val="1"/>
      <w:numFmt w:val="bullet"/>
      <w:lvlText w:val="•"/>
      <w:lvlJc w:val="left"/>
      <w:pPr>
        <w:tabs>
          <w:tab w:val="num" w:pos="4320"/>
        </w:tabs>
        <w:ind w:left="4320" w:hanging="360"/>
      </w:pPr>
      <w:rPr>
        <w:rFonts w:ascii="Times New Roman" w:hAnsi="Times New Roman" w:hint="default"/>
      </w:rPr>
    </w:lvl>
    <w:lvl w:ilvl="6" w:tplc="45CE64C6" w:tentative="1">
      <w:start w:val="1"/>
      <w:numFmt w:val="bullet"/>
      <w:lvlText w:val="•"/>
      <w:lvlJc w:val="left"/>
      <w:pPr>
        <w:tabs>
          <w:tab w:val="num" w:pos="5040"/>
        </w:tabs>
        <w:ind w:left="5040" w:hanging="360"/>
      </w:pPr>
      <w:rPr>
        <w:rFonts w:ascii="Times New Roman" w:hAnsi="Times New Roman" w:hint="default"/>
      </w:rPr>
    </w:lvl>
    <w:lvl w:ilvl="7" w:tplc="716CD008" w:tentative="1">
      <w:start w:val="1"/>
      <w:numFmt w:val="bullet"/>
      <w:lvlText w:val="•"/>
      <w:lvlJc w:val="left"/>
      <w:pPr>
        <w:tabs>
          <w:tab w:val="num" w:pos="5760"/>
        </w:tabs>
        <w:ind w:left="5760" w:hanging="360"/>
      </w:pPr>
      <w:rPr>
        <w:rFonts w:ascii="Times New Roman" w:hAnsi="Times New Roman" w:hint="default"/>
      </w:rPr>
    </w:lvl>
    <w:lvl w:ilvl="8" w:tplc="7E6428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2F23B33"/>
    <w:multiLevelType w:val="hybridMultilevel"/>
    <w:tmpl w:val="D3C27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43313D"/>
    <w:multiLevelType w:val="hybridMultilevel"/>
    <w:tmpl w:val="D3C27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000F6"/>
    <w:multiLevelType w:val="hybridMultilevel"/>
    <w:tmpl w:val="38F0B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633763">
    <w:abstractNumId w:val="0"/>
  </w:num>
  <w:num w:numId="2" w16cid:durableId="679818426">
    <w:abstractNumId w:val="4"/>
  </w:num>
  <w:num w:numId="3" w16cid:durableId="856693325">
    <w:abstractNumId w:val="3"/>
  </w:num>
  <w:num w:numId="4" w16cid:durableId="196283493">
    <w:abstractNumId w:val="1"/>
  </w:num>
  <w:num w:numId="5" w16cid:durableId="140949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6D"/>
    <w:rsid w:val="000360F7"/>
    <w:rsid w:val="002230A7"/>
    <w:rsid w:val="002339BF"/>
    <w:rsid w:val="00265422"/>
    <w:rsid w:val="002B6766"/>
    <w:rsid w:val="00301383"/>
    <w:rsid w:val="00332699"/>
    <w:rsid w:val="003640C6"/>
    <w:rsid w:val="00400DE8"/>
    <w:rsid w:val="004E1B6D"/>
    <w:rsid w:val="005973E4"/>
    <w:rsid w:val="005A000E"/>
    <w:rsid w:val="005D5B72"/>
    <w:rsid w:val="00611ADC"/>
    <w:rsid w:val="00623C76"/>
    <w:rsid w:val="0067435D"/>
    <w:rsid w:val="006D42D8"/>
    <w:rsid w:val="006E53E1"/>
    <w:rsid w:val="00745F30"/>
    <w:rsid w:val="0084203C"/>
    <w:rsid w:val="008612F3"/>
    <w:rsid w:val="00886032"/>
    <w:rsid w:val="00896A3B"/>
    <w:rsid w:val="0096229C"/>
    <w:rsid w:val="00985235"/>
    <w:rsid w:val="009F321E"/>
    <w:rsid w:val="00A64C00"/>
    <w:rsid w:val="00A73A4B"/>
    <w:rsid w:val="00AB7746"/>
    <w:rsid w:val="00AC137A"/>
    <w:rsid w:val="00B22EBB"/>
    <w:rsid w:val="00BC55E1"/>
    <w:rsid w:val="00CE204D"/>
    <w:rsid w:val="00D14C26"/>
    <w:rsid w:val="00D170B2"/>
    <w:rsid w:val="00DD47B0"/>
    <w:rsid w:val="00E6620D"/>
    <w:rsid w:val="00E66EB2"/>
    <w:rsid w:val="00E721DF"/>
    <w:rsid w:val="00EA66CC"/>
    <w:rsid w:val="00F134FA"/>
    <w:rsid w:val="00F35B51"/>
    <w:rsid w:val="00F8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C83D"/>
  <w15:chartTrackingRefBased/>
  <w15:docId w15:val="{6842010C-CA34-4D0C-8D2D-3EE8E017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B6D"/>
    <w:pPr>
      <w:tabs>
        <w:tab w:val="center" w:pos="4680"/>
        <w:tab w:val="right" w:pos="9360"/>
      </w:tabs>
    </w:pPr>
  </w:style>
  <w:style w:type="character" w:customStyle="1" w:styleId="HeaderChar">
    <w:name w:val="Header Char"/>
    <w:basedOn w:val="DefaultParagraphFont"/>
    <w:link w:val="Header"/>
    <w:uiPriority w:val="99"/>
    <w:rsid w:val="004E1B6D"/>
  </w:style>
  <w:style w:type="paragraph" w:styleId="Footer">
    <w:name w:val="footer"/>
    <w:basedOn w:val="Normal"/>
    <w:link w:val="FooterChar"/>
    <w:uiPriority w:val="99"/>
    <w:unhideWhenUsed/>
    <w:rsid w:val="004E1B6D"/>
    <w:pPr>
      <w:tabs>
        <w:tab w:val="center" w:pos="4680"/>
        <w:tab w:val="right" w:pos="9360"/>
      </w:tabs>
    </w:pPr>
  </w:style>
  <w:style w:type="character" w:customStyle="1" w:styleId="FooterChar">
    <w:name w:val="Footer Char"/>
    <w:basedOn w:val="DefaultParagraphFont"/>
    <w:link w:val="Footer"/>
    <w:uiPriority w:val="99"/>
    <w:rsid w:val="004E1B6D"/>
  </w:style>
  <w:style w:type="paragraph" w:styleId="ListParagraph">
    <w:name w:val="List Paragraph"/>
    <w:basedOn w:val="Normal"/>
    <w:uiPriority w:val="34"/>
    <w:qFormat/>
    <w:rsid w:val="004E1B6D"/>
    <w:pPr>
      <w:ind w:left="720"/>
      <w:contextualSpacing/>
    </w:pPr>
  </w:style>
  <w:style w:type="paragraph" w:styleId="BalloonText">
    <w:name w:val="Balloon Text"/>
    <w:basedOn w:val="Normal"/>
    <w:link w:val="BalloonTextChar"/>
    <w:uiPriority w:val="99"/>
    <w:semiHidden/>
    <w:unhideWhenUsed/>
    <w:rsid w:val="00332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699"/>
    <w:rPr>
      <w:rFonts w:ascii="Segoe UI" w:hAnsi="Segoe UI" w:cs="Segoe UI"/>
      <w:sz w:val="18"/>
      <w:szCs w:val="18"/>
    </w:rPr>
  </w:style>
  <w:style w:type="character" w:styleId="CommentReference">
    <w:name w:val="annotation reference"/>
    <w:basedOn w:val="DefaultParagraphFont"/>
    <w:uiPriority w:val="99"/>
    <w:semiHidden/>
    <w:unhideWhenUsed/>
    <w:rsid w:val="00F82906"/>
    <w:rPr>
      <w:sz w:val="16"/>
      <w:szCs w:val="16"/>
    </w:rPr>
  </w:style>
  <w:style w:type="paragraph" w:styleId="CommentText">
    <w:name w:val="annotation text"/>
    <w:basedOn w:val="Normal"/>
    <w:link w:val="CommentTextChar"/>
    <w:uiPriority w:val="99"/>
    <w:semiHidden/>
    <w:unhideWhenUsed/>
    <w:rsid w:val="00F82906"/>
    <w:rPr>
      <w:sz w:val="20"/>
      <w:szCs w:val="20"/>
    </w:rPr>
  </w:style>
  <w:style w:type="character" w:customStyle="1" w:styleId="CommentTextChar">
    <w:name w:val="Comment Text Char"/>
    <w:basedOn w:val="DefaultParagraphFont"/>
    <w:link w:val="CommentText"/>
    <w:uiPriority w:val="99"/>
    <w:semiHidden/>
    <w:rsid w:val="00F82906"/>
    <w:rPr>
      <w:sz w:val="20"/>
      <w:szCs w:val="20"/>
    </w:rPr>
  </w:style>
  <w:style w:type="paragraph" w:styleId="CommentSubject">
    <w:name w:val="annotation subject"/>
    <w:basedOn w:val="CommentText"/>
    <w:next w:val="CommentText"/>
    <w:link w:val="CommentSubjectChar"/>
    <w:uiPriority w:val="99"/>
    <w:semiHidden/>
    <w:unhideWhenUsed/>
    <w:rsid w:val="00F82906"/>
    <w:rPr>
      <w:b/>
      <w:bCs/>
    </w:rPr>
  </w:style>
  <w:style w:type="character" w:customStyle="1" w:styleId="CommentSubjectChar">
    <w:name w:val="Comment Subject Char"/>
    <w:basedOn w:val="CommentTextChar"/>
    <w:link w:val="CommentSubject"/>
    <w:uiPriority w:val="99"/>
    <w:semiHidden/>
    <w:rsid w:val="00F82906"/>
    <w:rPr>
      <w:b/>
      <w:bCs/>
      <w:sz w:val="20"/>
      <w:szCs w:val="20"/>
    </w:rPr>
  </w:style>
  <w:style w:type="paragraph" w:styleId="NormalWeb">
    <w:name w:val="Normal (Web)"/>
    <w:basedOn w:val="Normal"/>
    <w:uiPriority w:val="99"/>
    <w:semiHidden/>
    <w:unhideWhenUsed/>
    <w:rsid w:val="00BC55E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C55E1"/>
    <w:rPr>
      <w:b/>
      <w:bCs/>
    </w:rPr>
  </w:style>
  <w:style w:type="character" w:styleId="Hyperlink">
    <w:name w:val="Hyperlink"/>
    <w:basedOn w:val="DefaultParagraphFont"/>
    <w:uiPriority w:val="99"/>
    <w:semiHidden/>
    <w:unhideWhenUsed/>
    <w:rsid w:val="00D14C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18368">
      <w:bodyDiv w:val="1"/>
      <w:marLeft w:val="0"/>
      <w:marRight w:val="0"/>
      <w:marTop w:val="0"/>
      <w:marBottom w:val="0"/>
      <w:divBdr>
        <w:top w:val="none" w:sz="0" w:space="0" w:color="auto"/>
        <w:left w:val="none" w:sz="0" w:space="0" w:color="auto"/>
        <w:bottom w:val="none" w:sz="0" w:space="0" w:color="auto"/>
        <w:right w:val="none" w:sz="0" w:space="0" w:color="auto"/>
      </w:divBdr>
    </w:div>
    <w:div w:id="1339961767">
      <w:bodyDiv w:val="1"/>
      <w:marLeft w:val="0"/>
      <w:marRight w:val="0"/>
      <w:marTop w:val="0"/>
      <w:marBottom w:val="0"/>
      <w:divBdr>
        <w:top w:val="none" w:sz="0" w:space="0" w:color="auto"/>
        <w:left w:val="none" w:sz="0" w:space="0" w:color="auto"/>
        <w:bottom w:val="none" w:sz="0" w:space="0" w:color="auto"/>
        <w:right w:val="none" w:sz="0" w:space="0" w:color="auto"/>
      </w:divBdr>
    </w:div>
    <w:div w:id="1818763379">
      <w:bodyDiv w:val="1"/>
      <w:marLeft w:val="0"/>
      <w:marRight w:val="0"/>
      <w:marTop w:val="0"/>
      <w:marBottom w:val="0"/>
      <w:divBdr>
        <w:top w:val="none" w:sz="0" w:space="0" w:color="auto"/>
        <w:left w:val="none" w:sz="0" w:space="0" w:color="auto"/>
        <w:bottom w:val="none" w:sz="0" w:space="0" w:color="auto"/>
        <w:right w:val="none" w:sz="0" w:space="0" w:color="auto"/>
      </w:divBdr>
      <w:divsChild>
        <w:div w:id="13711798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pp.smartsheet.com/b/form/4805239d28b94862b114e48ea62d6ee8"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AF213097129C4E9A3ABBD892EED684" ma:contentTypeVersion="18" ma:contentTypeDescription="Create a new document." ma:contentTypeScope="" ma:versionID="10b48143a768c04ef4637846a9253563">
  <xsd:schema xmlns:xsd="http://www.w3.org/2001/XMLSchema" xmlns:xs="http://www.w3.org/2001/XMLSchema" xmlns:p="http://schemas.microsoft.com/office/2006/metadata/properties" xmlns:ns1="http://schemas.microsoft.com/sharepoint/v3" xmlns:ns2="59da1016-2a1b-4f8a-9768-d7a4932f6f16" xmlns:ns3="b9e727c9-37af-4452-8534-630d889f6748" targetNamespace="http://schemas.microsoft.com/office/2006/metadata/properties" ma:root="true" ma:fieldsID="c13c345baae560816f3505c91f83d303" ns1:_="" ns2:_="" ns3:_="">
    <xsd:import namespace="http://schemas.microsoft.com/sharepoint/v3"/>
    <xsd:import namespace="59da1016-2a1b-4f8a-9768-d7a4932f6f16"/>
    <xsd:import namespace="b9e727c9-37af-4452-8534-630d889f674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727c9-37af-4452-8534-630d889f674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b9e727c9-37af-4452-8534-630d889f6748" xsi:nil="true"/>
    <Meta_x0020_Keywords xmlns="b9e727c9-37af-4452-8534-630d889f674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892B41-F674-4DC9-8D17-2E8CA86D7D86}">
  <ds:schemaRefs>
    <ds:schemaRef ds:uri="http://schemas.microsoft.com/sharepoint/v3/contenttype/forms"/>
  </ds:schemaRefs>
</ds:datastoreItem>
</file>

<file path=customXml/itemProps2.xml><?xml version="1.0" encoding="utf-8"?>
<ds:datastoreItem xmlns:ds="http://schemas.openxmlformats.org/officeDocument/2006/customXml" ds:itemID="{A1B09CFF-E2C7-4161-BF62-6F55A202C9A8}"/>
</file>

<file path=customXml/itemProps3.xml><?xml version="1.0" encoding="utf-8"?>
<ds:datastoreItem xmlns:ds="http://schemas.openxmlformats.org/officeDocument/2006/customXml" ds:itemID="{59A2DF42-D3D5-498C-937F-B5AA4E94A883}"/>
</file>

<file path=docProps/app.xml><?xml version="1.0" encoding="utf-8"?>
<Properties xmlns="http://schemas.openxmlformats.org/officeDocument/2006/extended-properties" xmlns:vt="http://schemas.openxmlformats.org/officeDocument/2006/docPropsVTypes">
  <Template>Normal</Template>
  <TotalTime>163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DHS-OHA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Public Health Investment Data Collection Worksheet</dc:title>
  <dc:subject/>
  <dc:creator>Drum Danna K</dc:creator>
  <cp:keywords/>
  <dc:description/>
  <cp:lastModifiedBy>Drum Danna K</cp:lastModifiedBy>
  <cp:revision>15</cp:revision>
  <dcterms:created xsi:type="dcterms:W3CDTF">2024-08-14T19:28:00Z</dcterms:created>
  <dcterms:modified xsi:type="dcterms:W3CDTF">2024-09-03T17:27:00Z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a67c04-f371-4d71-a575-202b566caae1_Enabled">
    <vt:lpwstr>true</vt:lpwstr>
  </property>
  <property fmtid="{D5CDD505-2E9C-101B-9397-08002B2CF9AE}" pid="3" name="MSIP_Label_11a67c04-f371-4d71-a575-202b566caae1_SetDate">
    <vt:lpwstr>2024-08-14T19:28:33Z</vt:lpwstr>
  </property>
  <property fmtid="{D5CDD505-2E9C-101B-9397-08002B2CF9AE}" pid="4" name="MSIP_Label_11a67c04-f371-4d71-a575-202b566caae1_Method">
    <vt:lpwstr>Privileged</vt:lpwstr>
  </property>
  <property fmtid="{D5CDD505-2E9C-101B-9397-08002B2CF9AE}" pid="5" name="MSIP_Label_11a67c04-f371-4d71-a575-202b566caae1_Name">
    <vt:lpwstr>Level 2 - Limited (Items)</vt:lpwstr>
  </property>
  <property fmtid="{D5CDD505-2E9C-101B-9397-08002B2CF9AE}" pid="6" name="MSIP_Label_11a67c04-f371-4d71-a575-202b566caae1_SiteId">
    <vt:lpwstr>658e63e8-8d39-499c-8f48-13adc9452f4c</vt:lpwstr>
  </property>
  <property fmtid="{D5CDD505-2E9C-101B-9397-08002B2CF9AE}" pid="7" name="MSIP_Label_11a67c04-f371-4d71-a575-202b566caae1_ActionId">
    <vt:lpwstr>2f317c57-0898-430f-b801-2ae63f1700f4</vt:lpwstr>
  </property>
  <property fmtid="{D5CDD505-2E9C-101B-9397-08002B2CF9AE}" pid="8" name="MSIP_Label_11a67c04-f371-4d71-a575-202b566caae1_ContentBits">
    <vt:lpwstr>0</vt:lpwstr>
  </property>
  <property fmtid="{D5CDD505-2E9C-101B-9397-08002B2CF9AE}" pid="9" name="ContentTypeId">
    <vt:lpwstr>0x0101005EAF213097129C4E9A3ABBD892EED684</vt:lpwstr>
  </property>
</Properties>
</file>