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3FE56" w14:textId="56E3F516" w:rsidR="00BE1856" w:rsidRDefault="00D0790C" w:rsidP="00BE1856">
      <w:pPr>
        <w:pStyle w:val="SPTitle"/>
      </w:pPr>
      <w:r w:rsidRPr="00995036">
        <w:t xml:space="preserve">SP00560  </w:t>
      </w:r>
      <w:r w:rsidR="00BE1856" w:rsidRPr="00CA6613">
        <w:t>(</w:t>
      </w:r>
      <w:r w:rsidR="00BE1856">
        <w:t>Special Provisions for the 202</w:t>
      </w:r>
      <w:r w:rsidR="00191E47">
        <w:t>4</w:t>
      </w:r>
      <w:r w:rsidR="00BE1856">
        <w:t xml:space="preserve"> Book</w:t>
      </w:r>
      <w:r w:rsidR="00BE1856" w:rsidRPr="00CA6613">
        <w:t>)</w:t>
      </w:r>
      <w:r w:rsidR="00BE1856" w:rsidRPr="00B212DB">
        <w:t xml:space="preserve"> </w:t>
      </w:r>
      <w:r w:rsidR="00BE1856">
        <w:tab/>
        <w:t xml:space="preserve">(Bidding on or after: </w:t>
      </w:r>
      <w:r w:rsidR="00A85D37">
        <w:t>08</w:t>
      </w:r>
      <w:r w:rsidR="00BE1856" w:rsidRPr="006A72DF">
        <w:t>-01-</w:t>
      </w:r>
      <w:r w:rsidR="00BE1856">
        <w:t>2</w:t>
      </w:r>
      <w:r w:rsidR="00A85D37">
        <w:t>4</w:t>
      </w:r>
    </w:p>
    <w:p w14:paraId="125CC6D1" w14:textId="247E9566" w:rsidR="00BE1856" w:rsidRDefault="00BE1856" w:rsidP="00BE1856">
      <w:pPr>
        <w:pStyle w:val="SPTitle"/>
      </w:pPr>
      <w:r>
        <w:tab/>
        <w:t xml:space="preserve">Last updated: </w:t>
      </w:r>
      <w:r w:rsidR="00541A9A">
        <w:t>0</w:t>
      </w:r>
      <w:r w:rsidR="00A85D37">
        <w:t>4</w:t>
      </w:r>
      <w:r w:rsidR="00541A9A">
        <w:t>-22</w:t>
      </w:r>
      <w:r>
        <w:t>-2</w:t>
      </w:r>
      <w:r w:rsidR="00A85D37">
        <w:t>4</w:t>
      </w:r>
    </w:p>
    <w:p w14:paraId="1DE48EAA" w14:textId="48FC1E8D" w:rsidR="00F20D4C" w:rsidRPr="00995036" w:rsidRDefault="00BE1856" w:rsidP="00A67CC8">
      <w:pPr>
        <w:pStyle w:val="SPTitle"/>
        <w:rPr>
          <w:i/>
        </w:rPr>
      </w:pPr>
      <w:r>
        <w:tab/>
      </w:r>
      <w:r w:rsidR="0075509D">
        <w:t xml:space="preserve">This Section </w:t>
      </w:r>
      <w:r w:rsidR="0075509D">
        <w:rPr>
          <w:i/>
        </w:rPr>
        <w:t>r</w:t>
      </w:r>
      <w:r w:rsidR="00E15017" w:rsidRPr="00995036">
        <w:rPr>
          <w:i/>
        </w:rPr>
        <w:t xml:space="preserve">equires </w:t>
      </w:r>
      <w:proofErr w:type="gramStart"/>
      <w:r w:rsidR="00F20D4C" w:rsidRPr="00995036">
        <w:rPr>
          <w:i/>
        </w:rPr>
        <w:t>SP00594</w:t>
      </w:r>
      <w:proofErr w:type="gramEnd"/>
    </w:p>
    <w:p w14:paraId="1070170D" w14:textId="77777777" w:rsidR="003B0416" w:rsidRDefault="00F20D4C" w:rsidP="00A67CC8">
      <w:pPr>
        <w:pStyle w:val="SPTitle"/>
        <w:rPr>
          <w:i/>
        </w:rPr>
      </w:pPr>
      <w:r w:rsidRPr="00995036">
        <w:rPr>
          <w:i/>
        </w:rPr>
        <w:tab/>
      </w:r>
      <w:r w:rsidR="002F2542" w:rsidRPr="00995036">
        <w:rPr>
          <w:i/>
        </w:rPr>
        <w:t xml:space="preserve">when coating </w:t>
      </w:r>
      <w:r w:rsidRPr="00995036">
        <w:rPr>
          <w:i/>
        </w:rPr>
        <w:t>work is require</w:t>
      </w:r>
      <w:r w:rsidR="002F2542" w:rsidRPr="00995036">
        <w:rPr>
          <w:i/>
        </w:rPr>
        <w:t>d</w:t>
      </w:r>
      <w:r w:rsidRPr="00995036">
        <w:rPr>
          <w:i/>
        </w:rPr>
        <w:t>.</w:t>
      </w:r>
    </w:p>
    <w:p w14:paraId="2D3A4D77" w14:textId="77777777" w:rsidR="003B0416" w:rsidRDefault="003B0416" w:rsidP="00A67CC8">
      <w:pPr>
        <w:pStyle w:val="SPTitle"/>
        <w:rPr>
          <w:i/>
        </w:rPr>
      </w:pPr>
      <w:r>
        <w:rPr>
          <w:i/>
        </w:rPr>
        <w:tab/>
        <w:t xml:space="preserve">This Section requires </w:t>
      </w:r>
      <w:proofErr w:type="gramStart"/>
      <w:r>
        <w:rPr>
          <w:i/>
        </w:rPr>
        <w:t>02560</w:t>
      </w:r>
      <w:proofErr w:type="gramEnd"/>
    </w:p>
    <w:p w14:paraId="6441C854" w14:textId="5F7673BE" w:rsidR="00D0790C" w:rsidRPr="00995036" w:rsidRDefault="003B0416" w:rsidP="00A67CC8">
      <w:pPr>
        <w:pStyle w:val="SPTitle"/>
        <w:rPr>
          <w:i/>
        </w:rPr>
      </w:pPr>
      <w:r>
        <w:rPr>
          <w:i/>
        </w:rPr>
        <w:tab/>
        <w:t>when a rotational capacity test is required.</w:t>
      </w:r>
      <w:r w:rsidR="00F20D4C" w:rsidRPr="00995036">
        <w:rPr>
          <w:i/>
        </w:rPr>
        <w:t>)</w:t>
      </w:r>
    </w:p>
    <w:p w14:paraId="4AAF1DAD" w14:textId="77777777" w:rsidR="00D0790C" w:rsidRPr="00995036" w:rsidRDefault="00D0790C" w:rsidP="00F20D4C"/>
    <w:p w14:paraId="3B12438D" w14:textId="77777777" w:rsidR="00D0790C" w:rsidRPr="00995036" w:rsidRDefault="00D0790C" w:rsidP="00A03771">
      <w:pPr>
        <w:pStyle w:val="Heading1"/>
      </w:pPr>
      <w:r w:rsidRPr="00995036">
        <w:t>SECTION 00560 - STRUCTURAL STEEL BRIDGES</w:t>
      </w:r>
    </w:p>
    <w:p w14:paraId="46B6398F" w14:textId="77777777" w:rsidR="00D0790C" w:rsidRPr="00995036" w:rsidRDefault="00D0790C">
      <w:pPr>
        <w:rPr>
          <w:szCs w:val="22"/>
        </w:rPr>
      </w:pPr>
    </w:p>
    <w:p w14:paraId="1DE89445" w14:textId="77777777" w:rsidR="00BE1856" w:rsidRPr="00BA032A" w:rsidRDefault="00BE1856" w:rsidP="00BE1856">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38F8931" w14:textId="77777777" w:rsidR="00D0790C" w:rsidRPr="00995036" w:rsidRDefault="00D0790C">
      <w:pPr>
        <w:rPr>
          <w:szCs w:val="22"/>
        </w:rPr>
      </w:pPr>
    </w:p>
    <w:p w14:paraId="658482C0" w14:textId="1B828B08" w:rsidR="00BE1856" w:rsidRPr="005F4CA9" w:rsidRDefault="00BE1856" w:rsidP="00BE1856">
      <w:r w:rsidRPr="005F4CA9">
        <w:t>Comply with Section 00</w:t>
      </w:r>
      <w:r w:rsidR="003873DC">
        <w:t>56</w:t>
      </w:r>
      <w:r w:rsidRPr="005F4CA9">
        <w:t>0 of the Standard Specifications modified as follows:</w:t>
      </w:r>
    </w:p>
    <w:p w14:paraId="351EEF13" w14:textId="76085A83" w:rsidR="009D460D" w:rsidRDefault="009D460D" w:rsidP="009D460D">
      <w:pPr>
        <w:rPr>
          <w:szCs w:val="22"/>
        </w:rPr>
      </w:pPr>
    </w:p>
    <w:p w14:paraId="7C723954" w14:textId="5CDE0DCD" w:rsidR="00CB3047" w:rsidRPr="00CB3047" w:rsidRDefault="00CB3047" w:rsidP="00191E47">
      <w:pPr>
        <w:pStyle w:val="Instructions-Indented"/>
      </w:pPr>
      <w:r w:rsidRPr="00CB3047">
        <w:t xml:space="preserve">(Use the following subsection .04 for straight single span bridges less than 150 feet </w:t>
      </w:r>
      <w:r w:rsidR="00191E47">
        <w:t>)</w:t>
      </w:r>
    </w:p>
    <w:p w14:paraId="29B22E31" w14:textId="77777777" w:rsidR="00191E47" w:rsidRPr="00CB3047" w:rsidRDefault="00191E47" w:rsidP="00CB3047">
      <w:pPr>
        <w:rPr>
          <w:szCs w:val="22"/>
        </w:rPr>
      </w:pPr>
    </w:p>
    <w:p w14:paraId="65FD41E3" w14:textId="77777777" w:rsidR="00191E47" w:rsidRDefault="00CB3047" w:rsidP="00191E47">
      <w:pPr>
        <w:rPr>
          <w:szCs w:val="22"/>
        </w:rPr>
      </w:pPr>
      <w:r w:rsidRPr="00CB3047">
        <w:rPr>
          <w:b/>
          <w:szCs w:val="22"/>
        </w:rPr>
        <w:t>00560.04  Erection Plan</w:t>
      </w:r>
      <w:r>
        <w:rPr>
          <w:szCs w:val="22"/>
        </w:rPr>
        <w:t> </w:t>
      </w:r>
      <w:r>
        <w:rPr>
          <w:szCs w:val="22"/>
        </w:rPr>
        <w:noBreakHyphen/>
        <w:t> </w:t>
      </w:r>
      <w:r w:rsidR="00191E47">
        <w:rPr>
          <w:szCs w:val="22"/>
        </w:rPr>
        <w:t>Replace this subsection, except for the subsection number and title, with the following:</w:t>
      </w:r>
    </w:p>
    <w:p w14:paraId="66F22916" w14:textId="77777777" w:rsidR="00191E47" w:rsidRDefault="00191E47" w:rsidP="00CB3047">
      <w:pPr>
        <w:rPr>
          <w:szCs w:val="22"/>
        </w:rPr>
      </w:pPr>
    </w:p>
    <w:p w14:paraId="518F4ACE" w14:textId="0C244831" w:rsidR="00CB3047" w:rsidRPr="00CB3047" w:rsidRDefault="00CB3047" w:rsidP="00CB3047">
      <w:pPr>
        <w:rPr>
          <w:szCs w:val="22"/>
        </w:rPr>
      </w:pPr>
      <w:r w:rsidRPr="00CB3047">
        <w:rPr>
          <w:szCs w:val="22"/>
        </w:rPr>
        <w:t>Submit an erection plan with unstampe</w:t>
      </w:r>
      <w:r>
        <w:rPr>
          <w:szCs w:val="22"/>
        </w:rPr>
        <w:t>d Working Drawings according to 00150.35 at least 21 </w:t>
      </w:r>
      <w:r w:rsidRPr="00CB3047">
        <w:rPr>
          <w:szCs w:val="22"/>
        </w:rPr>
        <w:t xml:space="preserve">Calendar Days before the start of the steel erection Work. Include the proposed erection method and the amount and character of Equipment to be used for review. </w:t>
      </w:r>
      <w:r w:rsidR="0018416D" w:rsidRPr="00CB3047">
        <w:rPr>
          <w:szCs w:val="22"/>
        </w:rPr>
        <w:t>Do not perform Work until approval has been obtained</w:t>
      </w:r>
      <w:r w:rsidR="0018416D">
        <w:rPr>
          <w:szCs w:val="22"/>
        </w:rPr>
        <w:t xml:space="preserve">. </w:t>
      </w:r>
      <w:r w:rsidRPr="00CB3047">
        <w:rPr>
          <w:szCs w:val="22"/>
        </w:rPr>
        <w:t xml:space="preserve">This review does not relieve the Contractor of the responsibility for the safety of the method or Equipment, or from carrying out the Work in full according to the Plans and Specifications. </w:t>
      </w:r>
    </w:p>
    <w:p w14:paraId="01359C07" w14:textId="77777777" w:rsidR="00CB3047" w:rsidRDefault="00CB3047" w:rsidP="00CB3047">
      <w:pPr>
        <w:rPr>
          <w:szCs w:val="22"/>
        </w:rPr>
      </w:pPr>
    </w:p>
    <w:p w14:paraId="29641F0B" w14:textId="0A68BBA9" w:rsidR="00A85D37" w:rsidRDefault="00A85D37" w:rsidP="00A85D37">
      <w:pPr>
        <w:rPr>
          <w:b/>
          <w:bCs/>
          <w:szCs w:val="22"/>
        </w:rPr>
      </w:pPr>
      <w:r w:rsidRPr="000901DD">
        <w:rPr>
          <w:b/>
          <w:bCs/>
          <w:szCs w:val="22"/>
        </w:rPr>
        <w:t>00560.29(d)(2)</w:t>
      </w:r>
      <w:r w:rsidR="00D64D62">
        <w:rPr>
          <w:b/>
          <w:bCs/>
          <w:szCs w:val="22"/>
        </w:rPr>
        <w:t>(</w:t>
      </w:r>
      <w:r w:rsidRPr="000901DD">
        <w:rPr>
          <w:b/>
          <w:bCs/>
          <w:szCs w:val="22"/>
        </w:rPr>
        <w:t>c.</w:t>
      </w:r>
      <w:r w:rsidR="00D64D62">
        <w:rPr>
          <w:b/>
          <w:bCs/>
          <w:szCs w:val="22"/>
        </w:rPr>
        <w:t>)</w:t>
      </w:r>
      <w:r w:rsidRPr="000901DD">
        <w:rPr>
          <w:b/>
          <w:bCs/>
          <w:szCs w:val="22"/>
        </w:rPr>
        <w:t>  Inspection </w:t>
      </w:r>
      <w:r>
        <w:rPr>
          <w:b/>
          <w:bCs/>
          <w:szCs w:val="22"/>
        </w:rPr>
        <w:t>– </w:t>
      </w:r>
      <w:r w:rsidRPr="002B1C1F">
        <w:rPr>
          <w:szCs w:val="22"/>
        </w:rPr>
        <w:t>Replace Table 00560-3 with the following table:</w:t>
      </w:r>
    </w:p>
    <w:p w14:paraId="0107B1AE" w14:textId="77777777" w:rsidR="00A85D37" w:rsidRPr="002B1C1F" w:rsidRDefault="00A85D37" w:rsidP="00A85D37">
      <w:pPr>
        <w:rPr>
          <w:szCs w:val="22"/>
        </w:rPr>
      </w:pPr>
    </w:p>
    <w:tbl>
      <w:tblPr>
        <w:tblW w:w="0" w:type="auto"/>
        <w:tblInd w:w="720" w:type="dxa"/>
        <w:tblLayout w:type="fixed"/>
        <w:tblCellMar>
          <w:top w:w="14" w:type="dxa"/>
          <w:left w:w="43" w:type="dxa"/>
          <w:bottom w:w="14" w:type="dxa"/>
          <w:right w:w="43" w:type="dxa"/>
        </w:tblCellMar>
        <w:tblLook w:val="01E0" w:firstRow="1" w:lastRow="1" w:firstColumn="1" w:lastColumn="1" w:noHBand="0" w:noVBand="0"/>
      </w:tblPr>
      <w:tblGrid>
        <w:gridCol w:w="1874"/>
        <w:gridCol w:w="1874"/>
        <w:gridCol w:w="2030"/>
        <w:gridCol w:w="2031"/>
      </w:tblGrid>
      <w:tr w:rsidR="00A85D37" w:rsidRPr="007C751D" w14:paraId="4671CBF0" w14:textId="77777777" w:rsidTr="00F24C1F">
        <w:trPr>
          <w:trHeight w:val="344"/>
        </w:trPr>
        <w:tc>
          <w:tcPr>
            <w:tcW w:w="7809" w:type="dxa"/>
            <w:gridSpan w:val="4"/>
            <w:shd w:val="clear" w:color="auto" w:fill="auto"/>
          </w:tcPr>
          <w:p w14:paraId="1F381B08" w14:textId="77777777" w:rsidR="00A85D37" w:rsidRPr="007C751D" w:rsidRDefault="00A85D37" w:rsidP="00F24C1F">
            <w:pPr>
              <w:pStyle w:val="Indent3"/>
              <w:spacing w:after="80"/>
              <w:ind w:left="0"/>
              <w:jc w:val="center"/>
            </w:pPr>
            <w:r w:rsidRPr="007C751D">
              <w:rPr>
                <w:b/>
              </w:rPr>
              <w:t>Table 00560-3</w:t>
            </w:r>
          </w:p>
        </w:tc>
      </w:tr>
      <w:tr w:rsidR="00A85D37" w:rsidRPr="007C751D" w14:paraId="00A70E19" w14:textId="77777777" w:rsidTr="00F24C1F">
        <w:trPr>
          <w:trHeight w:val="333"/>
        </w:trPr>
        <w:tc>
          <w:tcPr>
            <w:tcW w:w="7809" w:type="dxa"/>
            <w:gridSpan w:val="4"/>
            <w:shd w:val="clear" w:color="auto" w:fill="auto"/>
          </w:tcPr>
          <w:p w14:paraId="16A986DA" w14:textId="77777777" w:rsidR="00A85D37" w:rsidRPr="007C751D" w:rsidRDefault="00A85D37" w:rsidP="00F24C1F">
            <w:pPr>
              <w:pStyle w:val="Indent3"/>
              <w:spacing w:after="80"/>
              <w:ind w:left="0"/>
              <w:jc w:val="center"/>
            </w:pPr>
            <w:r w:rsidRPr="007C751D">
              <w:rPr>
                <w:b/>
              </w:rPr>
              <w:t xml:space="preserve">Nut Rotation from Snug-Tight Condition </w:t>
            </w:r>
            <w:r w:rsidRPr="007C751D">
              <w:rPr>
                <w:b/>
                <w:vertAlign w:val="superscript"/>
              </w:rPr>
              <w:t>1</w:t>
            </w:r>
            <w:r>
              <w:rPr>
                <w:b/>
                <w:vertAlign w:val="superscript"/>
              </w:rPr>
              <w:t>,2</w:t>
            </w:r>
          </w:p>
        </w:tc>
      </w:tr>
      <w:tr w:rsidR="00A85D37" w:rsidRPr="007C751D" w14:paraId="69F81347" w14:textId="77777777" w:rsidTr="00F24C1F">
        <w:trPr>
          <w:trHeight w:val="591"/>
        </w:trPr>
        <w:tc>
          <w:tcPr>
            <w:tcW w:w="1874" w:type="dxa"/>
            <w:shd w:val="clear" w:color="auto" w:fill="auto"/>
          </w:tcPr>
          <w:p w14:paraId="23D491B3" w14:textId="77777777" w:rsidR="00A85D37" w:rsidRPr="007C751D" w:rsidRDefault="00A85D37" w:rsidP="00F24C1F">
            <w:pPr>
              <w:pStyle w:val="Indent3"/>
              <w:ind w:left="0"/>
            </w:pPr>
          </w:p>
        </w:tc>
        <w:tc>
          <w:tcPr>
            <w:tcW w:w="1874" w:type="dxa"/>
            <w:shd w:val="clear" w:color="auto" w:fill="auto"/>
            <w:vAlign w:val="center"/>
          </w:tcPr>
          <w:p w14:paraId="2CE657D9" w14:textId="77777777" w:rsidR="00A85D37" w:rsidRPr="007C751D" w:rsidRDefault="00A85D37" w:rsidP="00F24C1F">
            <w:pPr>
              <w:pStyle w:val="Indent3"/>
              <w:ind w:left="0"/>
              <w:jc w:val="center"/>
            </w:pPr>
          </w:p>
        </w:tc>
        <w:tc>
          <w:tcPr>
            <w:tcW w:w="4060" w:type="dxa"/>
            <w:gridSpan w:val="2"/>
            <w:shd w:val="clear" w:color="auto" w:fill="auto"/>
            <w:vAlign w:val="center"/>
          </w:tcPr>
          <w:p w14:paraId="1BC4DA51" w14:textId="77777777" w:rsidR="00A85D37" w:rsidRPr="007C751D" w:rsidRDefault="00A85D37" w:rsidP="00F24C1F">
            <w:pPr>
              <w:pStyle w:val="Indent3"/>
              <w:spacing w:after="80"/>
              <w:ind w:left="0"/>
              <w:jc w:val="center"/>
              <w:rPr>
                <w:szCs w:val="18"/>
              </w:rPr>
            </w:pPr>
            <w:r w:rsidRPr="007C751D">
              <w:rPr>
                <w:b/>
                <w:szCs w:val="18"/>
              </w:rPr>
              <w:t>Disposition of Outer Faces of Bolted Parts</w:t>
            </w:r>
          </w:p>
        </w:tc>
      </w:tr>
      <w:tr w:rsidR="00A85D37" w:rsidRPr="007C751D" w14:paraId="3F841160" w14:textId="77777777" w:rsidTr="00F24C1F">
        <w:trPr>
          <w:trHeight w:val="2118"/>
        </w:trPr>
        <w:tc>
          <w:tcPr>
            <w:tcW w:w="1874" w:type="dxa"/>
            <w:shd w:val="clear" w:color="auto" w:fill="auto"/>
            <w:vAlign w:val="bottom"/>
          </w:tcPr>
          <w:p w14:paraId="6D0875AD" w14:textId="77777777" w:rsidR="00A85D37" w:rsidRPr="007C751D" w:rsidRDefault="00A85D37" w:rsidP="00F24C1F">
            <w:pPr>
              <w:pStyle w:val="Indent3"/>
              <w:spacing w:after="80"/>
              <w:ind w:left="0"/>
              <w:jc w:val="left"/>
              <w:rPr>
                <w:b/>
              </w:rPr>
            </w:pPr>
            <w:r w:rsidRPr="007C751D">
              <w:rPr>
                <w:b/>
              </w:rPr>
              <w:t>Bolt Length</w:t>
            </w:r>
            <w:r w:rsidRPr="00FD736C">
              <w:rPr>
                <w:b/>
                <w:vertAlign w:val="superscript"/>
              </w:rPr>
              <w:t>3</w:t>
            </w:r>
            <w:r w:rsidRPr="007C751D">
              <w:rPr>
                <w:b/>
              </w:rPr>
              <w:t xml:space="preserve"> (underside of head to end of bolt)</w:t>
            </w:r>
          </w:p>
        </w:tc>
        <w:tc>
          <w:tcPr>
            <w:tcW w:w="1874" w:type="dxa"/>
            <w:shd w:val="clear" w:color="auto" w:fill="auto"/>
            <w:vAlign w:val="bottom"/>
          </w:tcPr>
          <w:p w14:paraId="78975F23" w14:textId="77777777" w:rsidR="00A85D37" w:rsidRPr="007C751D" w:rsidRDefault="00A85D37" w:rsidP="00F24C1F">
            <w:pPr>
              <w:pStyle w:val="Indent3"/>
              <w:spacing w:after="80"/>
              <w:ind w:left="0"/>
              <w:jc w:val="left"/>
              <w:rPr>
                <w:b/>
              </w:rPr>
            </w:pPr>
            <w:r w:rsidRPr="007C751D">
              <w:rPr>
                <w:b/>
              </w:rPr>
              <w:t>Both faces normal to bolt axis</w:t>
            </w:r>
          </w:p>
        </w:tc>
        <w:tc>
          <w:tcPr>
            <w:tcW w:w="2030" w:type="dxa"/>
            <w:shd w:val="clear" w:color="auto" w:fill="auto"/>
            <w:vAlign w:val="center"/>
          </w:tcPr>
          <w:p w14:paraId="6229B421" w14:textId="77777777" w:rsidR="00A85D37" w:rsidRPr="007C751D" w:rsidRDefault="00A85D37" w:rsidP="00F24C1F">
            <w:pPr>
              <w:pStyle w:val="Indent3"/>
              <w:spacing w:after="80"/>
              <w:ind w:left="65"/>
              <w:jc w:val="left"/>
              <w:rPr>
                <w:b/>
              </w:rPr>
            </w:pPr>
            <w:r w:rsidRPr="007C751D">
              <w:rPr>
                <w:b/>
              </w:rPr>
              <w:t>One face normal to bolt axis and other sloped not more than 1:20 (beveled washer not used)</w:t>
            </w:r>
          </w:p>
        </w:tc>
        <w:tc>
          <w:tcPr>
            <w:tcW w:w="2030" w:type="dxa"/>
            <w:shd w:val="clear" w:color="auto" w:fill="auto"/>
            <w:vAlign w:val="center"/>
          </w:tcPr>
          <w:p w14:paraId="74F03DE9" w14:textId="77777777" w:rsidR="00A85D37" w:rsidRPr="007C751D" w:rsidRDefault="00A85D37" w:rsidP="00F24C1F">
            <w:pPr>
              <w:pStyle w:val="Indent3"/>
              <w:spacing w:after="80"/>
              <w:ind w:left="83"/>
              <w:jc w:val="left"/>
              <w:rPr>
                <w:b/>
              </w:rPr>
            </w:pPr>
            <w:r w:rsidRPr="007C751D">
              <w:rPr>
                <w:b/>
              </w:rPr>
              <w:t>Both Faces sloped not more than 1:20 from normal to bolt axis (beveled washer not used)</w:t>
            </w:r>
          </w:p>
        </w:tc>
      </w:tr>
      <w:tr w:rsidR="00A85D37" w:rsidRPr="007C751D" w14:paraId="77C6BFB9" w14:textId="77777777" w:rsidTr="00F24C1F">
        <w:trPr>
          <w:trHeight w:val="763"/>
        </w:trPr>
        <w:tc>
          <w:tcPr>
            <w:tcW w:w="1874" w:type="dxa"/>
            <w:shd w:val="clear" w:color="auto" w:fill="auto"/>
            <w:vAlign w:val="center"/>
          </w:tcPr>
          <w:p w14:paraId="489B61EC" w14:textId="77777777" w:rsidR="00A85D37" w:rsidRPr="007C751D" w:rsidRDefault="00A85D37" w:rsidP="00F24C1F">
            <w:pPr>
              <w:pStyle w:val="Indent3"/>
              <w:ind w:left="0"/>
              <w:jc w:val="left"/>
            </w:pPr>
            <w:r w:rsidRPr="007C751D">
              <w:t>Up to and including 4 diameters</w:t>
            </w:r>
          </w:p>
        </w:tc>
        <w:tc>
          <w:tcPr>
            <w:tcW w:w="1874" w:type="dxa"/>
            <w:shd w:val="clear" w:color="auto" w:fill="auto"/>
            <w:vAlign w:val="center"/>
          </w:tcPr>
          <w:p w14:paraId="0C08709B" w14:textId="77777777" w:rsidR="00A85D37" w:rsidRPr="007C751D" w:rsidRDefault="00A85D37" w:rsidP="00F24C1F">
            <w:pPr>
              <w:pStyle w:val="Indent3"/>
              <w:ind w:left="0"/>
              <w:jc w:val="center"/>
            </w:pPr>
            <w:r w:rsidRPr="007C751D">
              <w:rPr>
                <w:szCs w:val="18"/>
              </w:rPr>
              <w:t>1/3 turn</w:t>
            </w:r>
          </w:p>
        </w:tc>
        <w:tc>
          <w:tcPr>
            <w:tcW w:w="2030" w:type="dxa"/>
            <w:shd w:val="clear" w:color="auto" w:fill="auto"/>
            <w:vAlign w:val="center"/>
          </w:tcPr>
          <w:p w14:paraId="3AD4A3EE" w14:textId="77777777" w:rsidR="00A85D37" w:rsidRPr="007C751D" w:rsidRDefault="00A85D37" w:rsidP="00F24C1F">
            <w:pPr>
              <w:pStyle w:val="Indent3"/>
              <w:ind w:left="0"/>
              <w:jc w:val="center"/>
            </w:pPr>
            <w:r w:rsidRPr="007C751D">
              <w:t>1/2 turn</w:t>
            </w:r>
          </w:p>
        </w:tc>
        <w:tc>
          <w:tcPr>
            <w:tcW w:w="2030" w:type="dxa"/>
            <w:shd w:val="clear" w:color="auto" w:fill="auto"/>
            <w:vAlign w:val="center"/>
          </w:tcPr>
          <w:p w14:paraId="0AA1AF17" w14:textId="77777777" w:rsidR="00A85D37" w:rsidRPr="007C751D" w:rsidRDefault="00A85D37" w:rsidP="00F24C1F">
            <w:pPr>
              <w:pStyle w:val="Indent3"/>
              <w:ind w:left="0"/>
              <w:jc w:val="center"/>
            </w:pPr>
            <w:r w:rsidRPr="007C751D">
              <w:t>2/3 turn</w:t>
            </w:r>
          </w:p>
        </w:tc>
      </w:tr>
      <w:tr w:rsidR="00A85D37" w:rsidRPr="007C751D" w14:paraId="71302A11" w14:textId="77777777" w:rsidTr="00F24C1F">
        <w:trPr>
          <w:trHeight w:val="516"/>
        </w:trPr>
        <w:tc>
          <w:tcPr>
            <w:tcW w:w="1874" w:type="dxa"/>
            <w:shd w:val="clear" w:color="auto" w:fill="auto"/>
            <w:vAlign w:val="center"/>
          </w:tcPr>
          <w:p w14:paraId="1EB60928" w14:textId="77777777" w:rsidR="00A85D37" w:rsidRPr="007C751D" w:rsidRDefault="00A85D37" w:rsidP="00F24C1F">
            <w:pPr>
              <w:pStyle w:val="Indent3"/>
              <w:ind w:left="0"/>
              <w:jc w:val="left"/>
            </w:pPr>
            <w:r w:rsidRPr="007C751D">
              <w:lastRenderedPageBreak/>
              <w:t>Over 4 diameters but not exceeding</w:t>
            </w:r>
            <w:r w:rsidRPr="007C751D">
              <w:br/>
              <w:t>8 diameters</w:t>
            </w:r>
          </w:p>
        </w:tc>
        <w:tc>
          <w:tcPr>
            <w:tcW w:w="1874" w:type="dxa"/>
            <w:shd w:val="clear" w:color="auto" w:fill="auto"/>
            <w:vAlign w:val="center"/>
          </w:tcPr>
          <w:p w14:paraId="4889FB34" w14:textId="77777777" w:rsidR="00A85D37" w:rsidRPr="007C751D" w:rsidRDefault="00A85D37" w:rsidP="00F24C1F">
            <w:pPr>
              <w:pStyle w:val="Indent3"/>
              <w:ind w:left="0"/>
              <w:jc w:val="center"/>
            </w:pPr>
            <w:r w:rsidRPr="007C751D">
              <w:t>1/2 turn</w:t>
            </w:r>
          </w:p>
        </w:tc>
        <w:tc>
          <w:tcPr>
            <w:tcW w:w="2030" w:type="dxa"/>
            <w:shd w:val="clear" w:color="auto" w:fill="auto"/>
            <w:vAlign w:val="center"/>
          </w:tcPr>
          <w:p w14:paraId="7076D227" w14:textId="77777777" w:rsidR="00A85D37" w:rsidRPr="007C751D" w:rsidRDefault="00A85D37" w:rsidP="00F24C1F">
            <w:pPr>
              <w:pStyle w:val="Indent3"/>
              <w:ind w:left="0"/>
              <w:jc w:val="center"/>
            </w:pPr>
            <w:r w:rsidRPr="007C751D">
              <w:t>2/3 turn</w:t>
            </w:r>
          </w:p>
        </w:tc>
        <w:tc>
          <w:tcPr>
            <w:tcW w:w="2030" w:type="dxa"/>
            <w:shd w:val="clear" w:color="auto" w:fill="auto"/>
            <w:vAlign w:val="center"/>
          </w:tcPr>
          <w:p w14:paraId="19692153" w14:textId="77777777" w:rsidR="00A85D37" w:rsidRPr="007C751D" w:rsidRDefault="00A85D37" w:rsidP="00F24C1F">
            <w:pPr>
              <w:pStyle w:val="Indent3"/>
              <w:ind w:left="0"/>
              <w:jc w:val="center"/>
            </w:pPr>
            <w:r w:rsidRPr="007C751D">
              <w:t>5/6 turn</w:t>
            </w:r>
          </w:p>
        </w:tc>
      </w:tr>
      <w:tr w:rsidR="00A85D37" w:rsidRPr="007C751D" w14:paraId="2FA35FBB" w14:textId="77777777" w:rsidTr="00F24C1F">
        <w:trPr>
          <w:trHeight w:val="144"/>
        </w:trPr>
        <w:tc>
          <w:tcPr>
            <w:tcW w:w="1874" w:type="dxa"/>
            <w:shd w:val="clear" w:color="auto" w:fill="auto"/>
            <w:vAlign w:val="center"/>
          </w:tcPr>
          <w:p w14:paraId="5FCAC1DD" w14:textId="77777777" w:rsidR="00A85D37" w:rsidRPr="007C751D" w:rsidRDefault="00A85D37" w:rsidP="00F24C1F">
            <w:pPr>
              <w:pStyle w:val="Indent3"/>
              <w:ind w:left="0"/>
              <w:jc w:val="left"/>
            </w:pPr>
            <w:r w:rsidRPr="007C751D">
              <w:t>Over 8 diameters</w:t>
            </w:r>
            <w:r w:rsidRPr="007C751D">
              <w:br/>
              <w:t>but not exceeding</w:t>
            </w:r>
            <w:r w:rsidRPr="007C751D">
              <w:br/>
              <w:t>12 diameters</w:t>
            </w:r>
          </w:p>
        </w:tc>
        <w:tc>
          <w:tcPr>
            <w:tcW w:w="1874" w:type="dxa"/>
            <w:shd w:val="clear" w:color="auto" w:fill="auto"/>
            <w:vAlign w:val="center"/>
          </w:tcPr>
          <w:p w14:paraId="007C2683" w14:textId="77777777" w:rsidR="00A85D37" w:rsidRPr="007C751D" w:rsidRDefault="00A85D37" w:rsidP="00F24C1F">
            <w:pPr>
              <w:pStyle w:val="Indent3"/>
              <w:ind w:left="0"/>
              <w:jc w:val="center"/>
            </w:pPr>
            <w:r w:rsidRPr="007C751D">
              <w:t>2/3 turn</w:t>
            </w:r>
          </w:p>
        </w:tc>
        <w:tc>
          <w:tcPr>
            <w:tcW w:w="2030" w:type="dxa"/>
            <w:shd w:val="clear" w:color="auto" w:fill="auto"/>
            <w:vAlign w:val="center"/>
          </w:tcPr>
          <w:p w14:paraId="35DE204B" w14:textId="77777777" w:rsidR="00A85D37" w:rsidRPr="007C751D" w:rsidRDefault="00A85D37" w:rsidP="00F24C1F">
            <w:pPr>
              <w:pStyle w:val="Indent3"/>
              <w:ind w:left="0"/>
              <w:jc w:val="center"/>
            </w:pPr>
            <w:r w:rsidRPr="007C751D">
              <w:t>5/6 turn</w:t>
            </w:r>
          </w:p>
        </w:tc>
        <w:tc>
          <w:tcPr>
            <w:tcW w:w="2030" w:type="dxa"/>
            <w:shd w:val="clear" w:color="auto" w:fill="auto"/>
            <w:vAlign w:val="center"/>
          </w:tcPr>
          <w:p w14:paraId="2589B9A3" w14:textId="77777777" w:rsidR="00A85D37" w:rsidRPr="007C751D" w:rsidRDefault="00A85D37" w:rsidP="00F24C1F">
            <w:pPr>
              <w:pStyle w:val="Indent3"/>
              <w:ind w:left="0"/>
              <w:jc w:val="center"/>
            </w:pPr>
            <w:r w:rsidRPr="007C751D">
              <w:t>1 turn</w:t>
            </w:r>
          </w:p>
        </w:tc>
      </w:tr>
      <w:tr w:rsidR="00A85D37" w:rsidRPr="007C751D" w14:paraId="7040EF31" w14:textId="77777777" w:rsidTr="00F24C1F">
        <w:trPr>
          <w:trHeight w:val="144"/>
        </w:trPr>
        <w:tc>
          <w:tcPr>
            <w:tcW w:w="7809" w:type="dxa"/>
            <w:gridSpan w:val="4"/>
            <w:shd w:val="clear" w:color="auto" w:fill="auto"/>
          </w:tcPr>
          <w:p w14:paraId="299C67A5" w14:textId="77777777" w:rsidR="00A85D37" w:rsidRPr="007C751D" w:rsidRDefault="00A85D37" w:rsidP="00F24C1F">
            <w:pPr>
              <w:pStyle w:val="Indent3"/>
              <w:spacing w:before="80"/>
              <w:ind w:left="371" w:right="83" w:hanging="180"/>
            </w:pPr>
            <w:r w:rsidRPr="007C751D">
              <w:rPr>
                <w:szCs w:val="18"/>
                <w:vertAlign w:val="superscript"/>
              </w:rPr>
              <w:t>1</w:t>
            </w:r>
            <w:r w:rsidRPr="007C751D">
              <w:rPr>
                <w:szCs w:val="18"/>
              </w:rPr>
              <w:tab/>
              <w:t xml:space="preserve">Nut rotation is relative to bolt, regardless of the element (nut or bolt) being turned. </w:t>
            </w:r>
            <w:r>
              <w:rPr>
                <w:szCs w:val="22"/>
              </w:rPr>
              <w:t>For all required nut rotations, the tolerance is plus 60 degrees (1/6 turn) and minus 0 degrees</w:t>
            </w:r>
            <w:r w:rsidRPr="007C751D">
              <w:rPr>
                <w:szCs w:val="18"/>
              </w:rPr>
              <w:t>.</w:t>
            </w:r>
          </w:p>
        </w:tc>
      </w:tr>
      <w:tr w:rsidR="00A85D37" w:rsidRPr="007C751D" w14:paraId="5AF836CC" w14:textId="77777777" w:rsidTr="00F24C1F">
        <w:trPr>
          <w:trHeight w:val="144"/>
        </w:trPr>
        <w:tc>
          <w:tcPr>
            <w:tcW w:w="7809" w:type="dxa"/>
            <w:gridSpan w:val="4"/>
            <w:shd w:val="clear" w:color="auto" w:fill="auto"/>
          </w:tcPr>
          <w:p w14:paraId="06252B3B" w14:textId="77777777" w:rsidR="00A85D37" w:rsidRPr="00FD736C" w:rsidRDefault="00A85D37" w:rsidP="00F24C1F">
            <w:pPr>
              <w:pStyle w:val="Indent3"/>
              <w:spacing w:before="80"/>
              <w:ind w:left="371" w:right="83" w:hanging="180"/>
              <w:rPr>
                <w:szCs w:val="18"/>
              </w:rPr>
            </w:pPr>
            <w:r>
              <w:rPr>
                <w:szCs w:val="18"/>
                <w:vertAlign w:val="superscript"/>
              </w:rPr>
              <w:t>2</w:t>
            </w:r>
            <w:r w:rsidRPr="007C751D">
              <w:rPr>
                <w:szCs w:val="18"/>
              </w:rPr>
              <w:tab/>
            </w:r>
            <w:r w:rsidRPr="007C37A2">
              <w:rPr>
                <w:szCs w:val="18"/>
              </w:rPr>
              <w:t>Applicable only to joints in which all material within the grip is steel.</w:t>
            </w:r>
          </w:p>
        </w:tc>
      </w:tr>
      <w:tr w:rsidR="00A85D37" w:rsidRPr="007C751D" w14:paraId="62C49F02" w14:textId="77777777" w:rsidTr="00F24C1F">
        <w:trPr>
          <w:trHeight w:val="849"/>
        </w:trPr>
        <w:tc>
          <w:tcPr>
            <w:tcW w:w="7809" w:type="dxa"/>
            <w:gridSpan w:val="4"/>
            <w:shd w:val="clear" w:color="auto" w:fill="auto"/>
          </w:tcPr>
          <w:p w14:paraId="7F5B0B12" w14:textId="77777777" w:rsidR="00A85D37" w:rsidRPr="007C751D" w:rsidRDefault="00A85D37" w:rsidP="00F24C1F">
            <w:pPr>
              <w:pStyle w:val="Indent3"/>
              <w:spacing w:before="80"/>
              <w:ind w:left="371" w:right="83" w:hanging="180"/>
            </w:pPr>
            <w:r w:rsidRPr="007C751D">
              <w:rPr>
                <w:szCs w:val="18"/>
                <w:vertAlign w:val="superscript"/>
              </w:rPr>
              <w:t>3</w:t>
            </w:r>
            <w:r w:rsidRPr="007C751D">
              <w:rPr>
                <w:szCs w:val="18"/>
              </w:rPr>
              <w:tab/>
              <w:t>No research has been performed by the Research Council on Structural Connections to establish the turn-of-nut procedure for bolt lengths exceeding 12 diameters. Therefore, the required rotation shall be determined by actual test in a suitable tension measuring device according to 00560.29(d)(2).</w:t>
            </w:r>
          </w:p>
        </w:tc>
      </w:tr>
    </w:tbl>
    <w:p w14:paraId="65EA04EA" w14:textId="77777777" w:rsidR="00A85D37" w:rsidRPr="00CB3047" w:rsidRDefault="00A85D37" w:rsidP="00CB3047">
      <w:pPr>
        <w:rPr>
          <w:szCs w:val="22"/>
        </w:rPr>
      </w:pPr>
    </w:p>
    <w:p w14:paraId="7EC67481" w14:textId="77777777" w:rsidR="00D0790C" w:rsidRPr="00995036" w:rsidRDefault="00D0790C" w:rsidP="00D0790C">
      <w:pPr>
        <w:pStyle w:val="Instructions-Indented"/>
        <w:rPr>
          <w:szCs w:val="22"/>
        </w:rPr>
      </w:pPr>
      <w:r w:rsidRPr="00995036">
        <w:t>(Use the following subsection .80 to list the estimated quantities of structural steel. Obtain information from the Bridge Designer.)</w:t>
      </w:r>
    </w:p>
    <w:p w14:paraId="1E707971" w14:textId="77777777" w:rsidR="00D0790C" w:rsidRPr="00995036" w:rsidRDefault="00D0790C">
      <w:pPr>
        <w:rPr>
          <w:szCs w:val="22"/>
        </w:rPr>
      </w:pPr>
    </w:p>
    <w:p w14:paraId="5BEFB233" w14:textId="77777777" w:rsidR="00D0790C" w:rsidRPr="00995036" w:rsidRDefault="00D0790C">
      <w:pPr>
        <w:rPr>
          <w:szCs w:val="22"/>
        </w:rPr>
      </w:pPr>
      <w:r w:rsidRPr="00995036">
        <w:rPr>
          <w:b/>
          <w:bCs/>
          <w:szCs w:val="22"/>
        </w:rPr>
        <w:t>00560.80  Measurement</w:t>
      </w:r>
      <w:r w:rsidRPr="00995036">
        <w:rPr>
          <w:szCs w:val="22"/>
        </w:rPr>
        <w:t> - Add the following to the end of this subsection:</w:t>
      </w:r>
    </w:p>
    <w:p w14:paraId="159439AD" w14:textId="77777777" w:rsidR="00D0790C" w:rsidRPr="00995036" w:rsidRDefault="00D0790C">
      <w:pPr>
        <w:rPr>
          <w:szCs w:val="22"/>
        </w:rPr>
      </w:pPr>
    </w:p>
    <w:p w14:paraId="727571F1" w14:textId="77777777" w:rsidR="00D0790C" w:rsidRPr="00995036" w:rsidRDefault="00D0790C">
      <w:pPr>
        <w:rPr>
          <w:szCs w:val="22"/>
        </w:rPr>
      </w:pPr>
      <w:r w:rsidRPr="00995036">
        <w:rPr>
          <w:szCs w:val="22"/>
        </w:rPr>
        <w:t>The estimated quantity of structural steel is:</w:t>
      </w:r>
    </w:p>
    <w:p w14:paraId="1EA1316D" w14:textId="77777777" w:rsidR="00D0790C" w:rsidRPr="00995036" w:rsidRDefault="00D0790C">
      <w:pPr>
        <w:rPr>
          <w:szCs w:val="22"/>
        </w:rPr>
      </w:pPr>
    </w:p>
    <w:p w14:paraId="28F1D447" w14:textId="77777777" w:rsidR="00D0790C" w:rsidRPr="00995036" w:rsidRDefault="00D0790C" w:rsidP="00D0790C">
      <w:pPr>
        <w:pStyle w:val="Instructions-Indented"/>
      </w:pPr>
      <w:r w:rsidRPr="00995036">
        <w:t>(Use the appropriate bid item name as the "Steel Type". List each bridge separately.)</w:t>
      </w:r>
    </w:p>
    <w:p w14:paraId="60696BAD" w14:textId="77777777" w:rsidR="00D0790C" w:rsidRPr="00995036" w:rsidRDefault="00D0790C"/>
    <w:p w14:paraId="4754BB6A" w14:textId="77777777" w:rsidR="00D0790C" w:rsidRPr="00995036" w:rsidRDefault="00D0790C">
      <w:pPr>
        <w:tabs>
          <w:tab w:val="center" w:pos="1080"/>
          <w:tab w:val="center" w:pos="3870"/>
          <w:tab w:val="center" w:pos="7740"/>
        </w:tabs>
        <w:rPr>
          <w:szCs w:val="22"/>
        </w:rPr>
      </w:pPr>
      <w:r w:rsidRPr="00995036">
        <w:rPr>
          <w:b/>
          <w:szCs w:val="22"/>
        </w:rPr>
        <w:tab/>
        <w:t>Structure</w:t>
      </w:r>
      <w:r w:rsidRPr="00995036">
        <w:rPr>
          <w:b/>
          <w:szCs w:val="22"/>
        </w:rPr>
        <w:tab/>
        <w:t>Steel Type</w:t>
      </w:r>
      <w:r w:rsidRPr="00995036">
        <w:rPr>
          <w:b/>
          <w:szCs w:val="22"/>
        </w:rPr>
        <w:tab/>
        <w:t>Quantity (Pound)</w:t>
      </w:r>
    </w:p>
    <w:p w14:paraId="18A6BD1C" w14:textId="77777777" w:rsidR="00D0790C" w:rsidRPr="00995036" w:rsidRDefault="00D0790C">
      <w:pPr>
        <w:rPr>
          <w:szCs w:val="22"/>
        </w:rPr>
      </w:pPr>
    </w:p>
    <w:p w14:paraId="4FB1885A" w14:textId="77777777" w:rsidR="00D0790C" w:rsidRPr="00995036" w:rsidRDefault="00D0790C">
      <w:pPr>
        <w:tabs>
          <w:tab w:val="left" w:pos="2700"/>
          <w:tab w:val="right" w:pos="8190"/>
        </w:tabs>
        <w:ind w:left="360"/>
        <w:rPr>
          <w:szCs w:val="22"/>
        </w:rPr>
      </w:pPr>
      <w:r w:rsidRPr="00995036">
        <w:rPr>
          <w:szCs w:val="22"/>
        </w:rPr>
        <w:t>Bridge No. ______</w:t>
      </w:r>
      <w:r w:rsidRPr="00995036">
        <w:rPr>
          <w:szCs w:val="22"/>
        </w:rPr>
        <w:tab/>
      </w:r>
      <w:r w:rsidRPr="00995036">
        <w:rPr>
          <w:szCs w:val="22"/>
        </w:rPr>
        <w:tab/>
      </w:r>
    </w:p>
    <w:p w14:paraId="68C8D2D6" w14:textId="77777777" w:rsidR="00D0790C" w:rsidRDefault="00D0790C"/>
    <w:p w14:paraId="397FC97C" w14:textId="77777777" w:rsidR="00D0790C" w:rsidRPr="00995036" w:rsidRDefault="00D0790C"/>
    <w:sectPr w:rsidR="00D0790C" w:rsidRPr="0099503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18777" w14:textId="77777777" w:rsidR="00E63F65" w:rsidRDefault="00E63F65">
      <w:r>
        <w:separator/>
      </w:r>
    </w:p>
  </w:endnote>
  <w:endnote w:type="continuationSeparator" w:id="0">
    <w:p w14:paraId="75996917" w14:textId="77777777" w:rsidR="00E63F65" w:rsidRDefault="00E63F65">
      <w:r>
        <w:continuationSeparator/>
      </w:r>
    </w:p>
  </w:endnote>
  <w:endnote w:type="continuationNotice" w:id="1">
    <w:p w14:paraId="4E1D306C" w14:textId="77777777" w:rsidR="00E63F65" w:rsidRDefault="00E63F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15D7B" w14:textId="2F4223C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63279">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BC570" w14:textId="77777777" w:rsidR="00E63F65" w:rsidRDefault="00E63F65">
      <w:r>
        <w:separator/>
      </w:r>
    </w:p>
  </w:footnote>
  <w:footnote w:type="continuationSeparator" w:id="0">
    <w:p w14:paraId="5DADA233" w14:textId="77777777" w:rsidR="00E63F65" w:rsidRDefault="00E63F65">
      <w:r>
        <w:continuationSeparator/>
      </w:r>
    </w:p>
  </w:footnote>
  <w:footnote w:type="continuationNotice" w:id="1">
    <w:p w14:paraId="184B9E88" w14:textId="77777777" w:rsidR="00E63F65" w:rsidRDefault="00E63F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ECE8C" w14:textId="77777777" w:rsidR="00DE65C2" w:rsidRDefault="00DE65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431825762">
    <w:abstractNumId w:val="12"/>
  </w:num>
  <w:num w:numId="2" w16cid:durableId="74790403">
    <w:abstractNumId w:val="3"/>
  </w:num>
  <w:num w:numId="3" w16cid:durableId="1261138977">
    <w:abstractNumId w:val="2"/>
  </w:num>
  <w:num w:numId="4" w16cid:durableId="165245838">
    <w:abstractNumId w:val="11"/>
  </w:num>
  <w:num w:numId="5" w16cid:durableId="248926519">
    <w:abstractNumId w:val="17"/>
  </w:num>
  <w:num w:numId="6" w16cid:durableId="1527210097">
    <w:abstractNumId w:val="22"/>
  </w:num>
  <w:num w:numId="7" w16cid:durableId="742527218">
    <w:abstractNumId w:val="21"/>
  </w:num>
  <w:num w:numId="8" w16cid:durableId="1648364648">
    <w:abstractNumId w:val="8"/>
  </w:num>
  <w:num w:numId="9" w16cid:durableId="1141145088">
    <w:abstractNumId w:val="20"/>
  </w:num>
  <w:num w:numId="10" w16cid:durableId="275715721">
    <w:abstractNumId w:val="23"/>
  </w:num>
  <w:num w:numId="11" w16cid:durableId="1337810487">
    <w:abstractNumId w:val="6"/>
  </w:num>
  <w:num w:numId="12" w16cid:durableId="769741069">
    <w:abstractNumId w:val="19"/>
  </w:num>
  <w:num w:numId="13" w16cid:durableId="1862014458">
    <w:abstractNumId w:val="4"/>
  </w:num>
  <w:num w:numId="14" w16cid:durableId="997802322">
    <w:abstractNumId w:val="9"/>
  </w:num>
  <w:num w:numId="15" w16cid:durableId="1097017324">
    <w:abstractNumId w:val="18"/>
  </w:num>
  <w:num w:numId="16" w16cid:durableId="1717505815">
    <w:abstractNumId w:val="15"/>
  </w:num>
  <w:num w:numId="17" w16cid:durableId="1692339812">
    <w:abstractNumId w:val="5"/>
  </w:num>
  <w:num w:numId="18" w16cid:durableId="998769875">
    <w:abstractNumId w:val="24"/>
  </w:num>
  <w:num w:numId="19" w16cid:durableId="2046441277">
    <w:abstractNumId w:val="0"/>
  </w:num>
  <w:num w:numId="20" w16cid:durableId="885534113">
    <w:abstractNumId w:val="13"/>
  </w:num>
  <w:num w:numId="21" w16cid:durableId="1126192930">
    <w:abstractNumId w:val="14"/>
  </w:num>
  <w:num w:numId="22" w16cid:durableId="1325276019">
    <w:abstractNumId w:val="7"/>
  </w:num>
  <w:num w:numId="23" w16cid:durableId="1976136552">
    <w:abstractNumId w:val="16"/>
  </w:num>
  <w:num w:numId="24" w16cid:durableId="898326936">
    <w:abstractNumId w:val="1"/>
  </w:num>
  <w:num w:numId="25" w16cid:durableId="226577851">
    <w:abstractNumId w:val="25"/>
  </w:num>
  <w:num w:numId="26" w16cid:durableId="162719509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mirrorMargins/>
  <w:activeWritingStyle w:appName="MSWord" w:lang="en-US" w:vendorID="64" w:dllVersion="6" w:nlCheck="1" w:checkStyle="1"/>
  <w:activeWritingStyle w:appName="MSWord" w:lang="en-US" w:vendorID="64" w:dllVersion="0" w:nlCheck="1" w:checkStyle="0"/>
  <w:proofState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55E8"/>
    <w:rsid w:val="00015815"/>
    <w:rsid w:val="000167AB"/>
    <w:rsid w:val="000B0527"/>
    <w:rsid w:val="000B4355"/>
    <w:rsid w:val="000D1927"/>
    <w:rsid w:val="000E2414"/>
    <w:rsid w:val="000F330E"/>
    <w:rsid w:val="001025C5"/>
    <w:rsid w:val="00116322"/>
    <w:rsid w:val="00125165"/>
    <w:rsid w:val="0012576E"/>
    <w:rsid w:val="0018416D"/>
    <w:rsid w:val="00191E47"/>
    <w:rsid w:val="001A649A"/>
    <w:rsid w:val="001B37DC"/>
    <w:rsid w:val="001C12B3"/>
    <w:rsid w:val="001D11AF"/>
    <w:rsid w:val="001D53CD"/>
    <w:rsid w:val="00207091"/>
    <w:rsid w:val="00231140"/>
    <w:rsid w:val="00237D8A"/>
    <w:rsid w:val="00245728"/>
    <w:rsid w:val="00283083"/>
    <w:rsid w:val="002918DA"/>
    <w:rsid w:val="0029783A"/>
    <w:rsid w:val="002A4E23"/>
    <w:rsid w:val="002C0D93"/>
    <w:rsid w:val="002D703A"/>
    <w:rsid w:val="002D77E9"/>
    <w:rsid w:val="002F2542"/>
    <w:rsid w:val="002F602C"/>
    <w:rsid w:val="0030094A"/>
    <w:rsid w:val="00313841"/>
    <w:rsid w:val="00323EE8"/>
    <w:rsid w:val="003327AD"/>
    <w:rsid w:val="0034366A"/>
    <w:rsid w:val="003538E0"/>
    <w:rsid w:val="003629A0"/>
    <w:rsid w:val="00380F5D"/>
    <w:rsid w:val="003873DC"/>
    <w:rsid w:val="003B0216"/>
    <w:rsid w:val="003B0416"/>
    <w:rsid w:val="003B596B"/>
    <w:rsid w:val="003C45B1"/>
    <w:rsid w:val="003D775A"/>
    <w:rsid w:val="003F13AB"/>
    <w:rsid w:val="004073F1"/>
    <w:rsid w:val="00437306"/>
    <w:rsid w:val="00437921"/>
    <w:rsid w:val="00454811"/>
    <w:rsid w:val="00464EEB"/>
    <w:rsid w:val="004C3FBA"/>
    <w:rsid w:val="00523312"/>
    <w:rsid w:val="00541A9A"/>
    <w:rsid w:val="0054275D"/>
    <w:rsid w:val="00555502"/>
    <w:rsid w:val="005569A6"/>
    <w:rsid w:val="005977C2"/>
    <w:rsid w:val="005A3C1B"/>
    <w:rsid w:val="005B6529"/>
    <w:rsid w:val="005B7CCF"/>
    <w:rsid w:val="005C602C"/>
    <w:rsid w:val="005D7806"/>
    <w:rsid w:val="005E0ACF"/>
    <w:rsid w:val="005F3615"/>
    <w:rsid w:val="00600FAB"/>
    <w:rsid w:val="006163DB"/>
    <w:rsid w:val="006206A0"/>
    <w:rsid w:val="00630A9C"/>
    <w:rsid w:val="00636879"/>
    <w:rsid w:val="0065644A"/>
    <w:rsid w:val="00660573"/>
    <w:rsid w:val="006705F9"/>
    <w:rsid w:val="00675DEB"/>
    <w:rsid w:val="0068427A"/>
    <w:rsid w:val="00694CC3"/>
    <w:rsid w:val="006A0F1E"/>
    <w:rsid w:val="006A5878"/>
    <w:rsid w:val="006F2441"/>
    <w:rsid w:val="00716E0D"/>
    <w:rsid w:val="00725DB1"/>
    <w:rsid w:val="00726F47"/>
    <w:rsid w:val="0075509D"/>
    <w:rsid w:val="00757944"/>
    <w:rsid w:val="00760115"/>
    <w:rsid w:val="00763B71"/>
    <w:rsid w:val="00765D4C"/>
    <w:rsid w:val="007765B9"/>
    <w:rsid w:val="007820C4"/>
    <w:rsid w:val="0079009C"/>
    <w:rsid w:val="007914EF"/>
    <w:rsid w:val="00793C28"/>
    <w:rsid w:val="007A66DF"/>
    <w:rsid w:val="007A6C14"/>
    <w:rsid w:val="007C7434"/>
    <w:rsid w:val="007D7B9D"/>
    <w:rsid w:val="007E0A0D"/>
    <w:rsid w:val="007E4D22"/>
    <w:rsid w:val="00825770"/>
    <w:rsid w:val="00827A1F"/>
    <w:rsid w:val="00887DFE"/>
    <w:rsid w:val="008919DF"/>
    <w:rsid w:val="008B7E59"/>
    <w:rsid w:val="00943DE4"/>
    <w:rsid w:val="009440D5"/>
    <w:rsid w:val="009507C4"/>
    <w:rsid w:val="00966FD0"/>
    <w:rsid w:val="00991821"/>
    <w:rsid w:val="00995036"/>
    <w:rsid w:val="009A0ADA"/>
    <w:rsid w:val="009A4614"/>
    <w:rsid w:val="009A584F"/>
    <w:rsid w:val="009B2DAF"/>
    <w:rsid w:val="009D460D"/>
    <w:rsid w:val="009E7682"/>
    <w:rsid w:val="00A03771"/>
    <w:rsid w:val="00A0685B"/>
    <w:rsid w:val="00A124BD"/>
    <w:rsid w:val="00A44EEC"/>
    <w:rsid w:val="00A67CC8"/>
    <w:rsid w:val="00A85D37"/>
    <w:rsid w:val="00AA3F9C"/>
    <w:rsid w:val="00AD3667"/>
    <w:rsid w:val="00AD55B3"/>
    <w:rsid w:val="00AD7221"/>
    <w:rsid w:val="00AE2C9E"/>
    <w:rsid w:val="00B0282E"/>
    <w:rsid w:val="00B02E74"/>
    <w:rsid w:val="00B167E3"/>
    <w:rsid w:val="00B16E47"/>
    <w:rsid w:val="00B24F77"/>
    <w:rsid w:val="00B31BBF"/>
    <w:rsid w:val="00B33836"/>
    <w:rsid w:val="00B34723"/>
    <w:rsid w:val="00B43C6A"/>
    <w:rsid w:val="00B54EF2"/>
    <w:rsid w:val="00B7602C"/>
    <w:rsid w:val="00B96DBC"/>
    <w:rsid w:val="00BC399A"/>
    <w:rsid w:val="00BD495B"/>
    <w:rsid w:val="00BD56CB"/>
    <w:rsid w:val="00BE1856"/>
    <w:rsid w:val="00BF1D57"/>
    <w:rsid w:val="00C11BDE"/>
    <w:rsid w:val="00C40A43"/>
    <w:rsid w:val="00C620EC"/>
    <w:rsid w:val="00C63279"/>
    <w:rsid w:val="00C82188"/>
    <w:rsid w:val="00C8428E"/>
    <w:rsid w:val="00C962FF"/>
    <w:rsid w:val="00CA0177"/>
    <w:rsid w:val="00CB3047"/>
    <w:rsid w:val="00CB5C52"/>
    <w:rsid w:val="00CC24D6"/>
    <w:rsid w:val="00CC4B1D"/>
    <w:rsid w:val="00CD32E7"/>
    <w:rsid w:val="00CE0652"/>
    <w:rsid w:val="00CE4BD7"/>
    <w:rsid w:val="00CE7C10"/>
    <w:rsid w:val="00CF25D8"/>
    <w:rsid w:val="00D0790C"/>
    <w:rsid w:val="00D20C48"/>
    <w:rsid w:val="00D36446"/>
    <w:rsid w:val="00D41672"/>
    <w:rsid w:val="00D433F8"/>
    <w:rsid w:val="00D55F9B"/>
    <w:rsid w:val="00D64D62"/>
    <w:rsid w:val="00D65B0C"/>
    <w:rsid w:val="00D671DE"/>
    <w:rsid w:val="00D75063"/>
    <w:rsid w:val="00D8388D"/>
    <w:rsid w:val="00D941F2"/>
    <w:rsid w:val="00DA53FA"/>
    <w:rsid w:val="00DB4D93"/>
    <w:rsid w:val="00DD5D41"/>
    <w:rsid w:val="00DE65C2"/>
    <w:rsid w:val="00E04839"/>
    <w:rsid w:val="00E05E0D"/>
    <w:rsid w:val="00E15017"/>
    <w:rsid w:val="00E258DD"/>
    <w:rsid w:val="00E37108"/>
    <w:rsid w:val="00E63F65"/>
    <w:rsid w:val="00E71EFF"/>
    <w:rsid w:val="00E86E25"/>
    <w:rsid w:val="00EB74A2"/>
    <w:rsid w:val="00F20D4C"/>
    <w:rsid w:val="00F3015A"/>
    <w:rsid w:val="00F471A6"/>
    <w:rsid w:val="00F815DB"/>
    <w:rsid w:val="00FE246D"/>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12E45A"/>
  <w15:docId w15:val="{B93CEE30-F6CF-4311-8439-1732068A8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7E4D22"/>
    <w:pPr>
      <w:tabs>
        <w:tab w:val="left" w:pos="1260"/>
        <w:tab w:val="left" w:pos="1530"/>
      </w:tabs>
      <w:jc w:val="center"/>
    </w:pPr>
  </w:style>
  <w:style w:type="paragraph" w:customStyle="1" w:styleId="Listmaterials">
    <w:name w:val="List materials"/>
    <w:basedOn w:val="Normal"/>
    <w:next w:val="Normal"/>
    <w:link w:val="ListmaterialsChar"/>
    <w:qFormat/>
    <w:rsid w:val="00B24F77"/>
    <w:pPr>
      <w:tabs>
        <w:tab w:val="left" w:pos="1440"/>
        <w:tab w:val="right" w:leader="dot" w:pos="7200"/>
      </w:tabs>
    </w:pPr>
  </w:style>
  <w:style w:type="character" w:customStyle="1" w:styleId="ListmaterialsChar">
    <w:name w:val="List materials Char"/>
    <w:basedOn w:val="DefaultParagraphFont"/>
    <w:link w:val="Listmaterials"/>
    <w:rsid w:val="00B24F77"/>
    <w:rPr>
      <w:rFonts w:ascii="Arial" w:hAnsi="Arial"/>
      <w:sz w:val="22"/>
    </w:rPr>
  </w:style>
  <w:style w:type="paragraph" w:customStyle="1" w:styleId="Listpayment">
    <w:name w:val="List payment"/>
    <w:basedOn w:val="Normal"/>
    <w:next w:val="Normal"/>
    <w:link w:val="ListpaymentChar"/>
    <w:qFormat/>
    <w:rsid w:val="00B24F77"/>
    <w:pPr>
      <w:tabs>
        <w:tab w:val="right" w:pos="1440"/>
        <w:tab w:val="left" w:pos="1584"/>
        <w:tab w:val="center" w:leader="dot" w:pos="7200"/>
      </w:tabs>
    </w:pPr>
  </w:style>
  <w:style w:type="character" w:customStyle="1" w:styleId="ListpaymentChar">
    <w:name w:val="List payment Char"/>
    <w:basedOn w:val="DefaultParagraphFont"/>
    <w:link w:val="Listpayment"/>
    <w:rsid w:val="00B24F77"/>
    <w:rPr>
      <w:rFonts w:ascii="Arial" w:hAnsi="Arial"/>
      <w:sz w:val="22"/>
    </w:rPr>
  </w:style>
  <w:style w:type="paragraph" w:customStyle="1" w:styleId="Listpaymentheading">
    <w:name w:val="List payment heading"/>
    <w:basedOn w:val="Normal"/>
    <w:next w:val="Normal"/>
    <w:link w:val="ListpaymentheadingChar"/>
    <w:qFormat/>
    <w:rsid w:val="00B24F7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24F77"/>
    <w:rPr>
      <w:rFonts w:ascii="Arial" w:hAnsi="Arial"/>
      <w:b/>
      <w:sz w:val="22"/>
    </w:rPr>
  </w:style>
  <w:style w:type="character" w:styleId="CommentReference">
    <w:name w:val="annotation reference"/>
    <w:basedOn w:val="DefaultParagraphFont"/>
    <w:semiHidden/>
    <w:unhideWhenUsed/>
    <w:rsid w:val="00DE65C2"/>
    <w:rPr>
      <w:sz w:val="16"/>
      <w:szCs w:val="16"/>
    </w:rPr>
  </w:style>
  <w:style w:type="paragraph" w:styleId="CommentText">
    <w:name w:val="annotation text"/>
    <w:basedOn w:val="Normal"/>
    <w:link w:val="CommentTextChar"/>
    <w:unhideWhenUsed/>
    <w:rsid w:val="00DE65C2"/>
    <w:rPr>
      <w:sz w:val="20"/>
    </w:rPr>
  </w:style>
  <w:style w:type="character" w:customStyle="1" w:styleId="CommentTextChar">
    <w:name w:val="Comment Text Char"/>
    <w:basedOn w:val="DefaultParagraphFont"/>
    <w:link w:val="CommentText"/>
    <w:rsid w:val="00DE65C2"/>
    <w:rPr>
      <w:rFonts w:ascii="Arial" w:hAnsi="Arial"/>
    </w:rPr>
  </w:style>
  <w:style w:type="paragraph" w:styleId="CommentSubject">
    <w:name w:val="annotation subject"/>
    <w:basedOn w:val="CommentText"/>
    <w:next w:val="CommentText"/>
    <w:link w:val="CommentSubjectChar"/>
    <w:semiHidden/>
    <w:unhideWhenUsed/>
    <w:rsid w:val="00DE65C2"/>
    <w:rPr>
      <w:b/>
      <w:bCs/>
    </w:rPr>
  </w:style>
  <w:style w:type="character" w:customStyle="1" w:styleId="CommentSubjectChar">
    <w:name w:val="Comment Subject Char"/>
    <w:basedOn w:val="CommentTextChar"/>
    <w:link w:val="CommentSubject"/>
    <w:semiHidden/>
    <w:rsid w:val="00DE65C2"/>
    <w:rPr>
      <w:rFonts w:ascii="Arial" w:hAnsi="Arial"/>
      <w:b/>
      <w:bCs/>
    </w:rPr>
  </w:style>
  <w:style w:type="paragraph" w:styleId="Revision">
    <w:name w:val="Revision"/>
    <w:hidden/>
    <w:uiPriority w:val="99"/>
    <w:semiHidden/>
    <w:rsid w:val="00C11BDE"/>
    <w:rPr>
      <w:rFonts w:ascii="Arial" w:hAnsi="Arial"/>
      <w:sz w:val="22"/>
    </w:rPr>
  </w:style>
  <w:style w:type="character" w:customStyle="1" w:styleId="Indent3Char">
    <w:name w:val="Indent 3 Char"/>
    <w:link w:val="Indent3"/>
    <w:rsid w:val="00A85D3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428</TotalTime>
  <Pages>2</Pages>
  <Words>459</Words>
  <Characters>2621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SP00560</vt:lpstr>
    </vt:vector>
  </TitlesOfParts>
  <Company>Oregon Dept of Transportation</Company>
  <LinksUpToDate>false</LinksUpToDate>
  <CharactersWithSpaces>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SP00560</dc:title>
  <dc:subject>ODOT Specifications (2015)</dc:subject>
  <dc:creator>ODOT_Specs</dc:creator>
  <cp:lastModifiedBy>ODOT_Specs</cp:lastModifiedBy>
  <cp:revision>11</cp:revision>
  <cp:lastPrinted>2014-02-06T16:00:00Z</cp:lastPrinted>
  <dcterms:created xsi:type="dcterms:W3CDTF">2018-12-04T21:34:00Z</dcterms:created>
  <dcterms:modified xsi:type="dcterms:W3CDTF">2024-04-22T21:10:00Z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2023-09-13T14:54:15Z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38f7c19e-a262-44e7-a6d9-54aa02cc17ba</vt:lpwstr>
  </property>
  <property fmtid="{D5CDD505-2E9C-101B-9397-08002B2CF9AE}" pid="12" name="MSIP_Label_c9cf6fe3-5bce-446b-ad70-bd306593eea0_ContentBits">
    <vt:lpwstr>0</vt:lpwstr>
  </property>
</Properties>
</file>