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B068" w14:textId="3A9A652E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415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774527">
        <w:t>02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774527">
        <w:t>5</w:t>
      </w:r>
    </w:p>
    <w:p w14:paraId="2062688C" w14:textId="69A42445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774527">
        <w:t>10</w:t>
      </w:r>
      <w:r w:rsidR="00FB797F" w:rsidRPr="00291B46">
        <w:t>-</w:t>
      </w:r>
      <w:r w:rsidR="000410AA">
        <w:t>2</w:t>
      </w:r>
      <w:r w:rsidR="0098629A">
        <w:t>8</w:t>
      </w:r>
      <w:r w:rsidR="00FB797F" w:rsidRPr="00291B46">
        <w:t>-</w:t>
      </w:r>
      <w:r w:rsidR="00AD41EF" w:rsidRPr="00291B46">
        <w:t>2</w:t>
      </w:r>
      <w:r w:rsidR="008B4453" w:rsidRPr="00291B46">
        <w:t>4</w:t>
      </w:r>
      <w:r w:rsidRPr="00291B46">
        <w:t>)</w:t>
      </w:r>
    </w:p>
    <w:p w14:paraId="7A51895D" w14:textId="77777777" w:rsidR="00D67EFA" w:rsidRPr="00291B46" w:rsidRDefault="00D67EFA"/>
    <w:p w14:paraId="250FB211" w14:textId="715D2DAE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415</w:t>
      </w:r>
      <w:r w:rsidR="00C25041" w:rsidRPr="00291B46">
        <w:t> </w:t>
      </w:r>
      <w:r w:rsidR="00FB797F" w:rsidRPr="00291B46">
        <w:t>-</w:t>
      </w:r>
      <w:r w:rsidR="00C25041" w:rsidRPr="00291B46">
        <w:t> </w:t>
      </w:r>
      <w:r w:rsidR="0000576D" w:rsidRPr="00291B46">
        <w:t>Plastic Pipe</w:t>
      </w:r>
    </w:p>
    <w:p w14:paraId="662F04A0" w14:textId="77777777" w:rsidR="00D67EFA" w:rsidRPr="00291B46" w:rsidRDefault="00D67EFA"/>
    <w:p w14:paraId="34D14EC9" w14:textId="3F328DF6" w:rsidR="002672FB" w:rsidRPr="00291B46" w:rsidRDefault="002B2061" w:rsidP="002672FB">
      <w:pPr>
        <w:pStyle w:val="Instructions"/>
      </w:pPr>
      <w:r w:rsidRPr="00291B46">
        <w:t xml:space="preserve">(Follow all instructions and make all edits with “Track Changes” turned on. If there are no instructions [orange text] above a subsection, paragraph, sentence, or bullet, then include it in the </w:t>
      </w:r>
      <w:r w:rsidR="004326BD" w:rsidRPr="00291B46">
        <w:t>P</w:t>
      </w:r>
      <w:r w:rsidRPr="00291B46">
        <w:t>roject. Delete all orange 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3F2297CF" w:rsidR="00F24F1E" w:rsidRPr="00291B46" w:rsidRDefault="0099023F" w:rsidP="00F24F1E">
      <w:r w:rsidRPr="00291B46">
        <w:t>Comply with Section 02</w:t>
      </w:r>
      <w:r w:rsidR="0000576D" w:rsidRPr="00291B46">
        <w:t>415</w:t>
      </w:r>
      <w:r w:rsidR="00F24F1E" w:rsidRPr="00291B46">
        <w:t xml:space="preserve"> of the Standard Specifications modified as follows:</w:t>
      </w:r>
    </w:p>
    <w:p w14:paraId="0F602C97" w14:textId="537A4775" w:rsidR="00CC4260" w:rsidRPr="00291B46" w:rsidRDefault="00CC4260" w:rsidP="00F24F1E"/>
    <w:p w14:paraId="6B9E9CA4" w14:textId="77777777" w:rsidR="00D30793" w:rsidRPr="00291B46" w:rsidRDefault="00D30793" w:rsidP="00D30793">
      <w:r w:rsidRPr="00291B46">
        <w:rPr>
          <w:b/>
          <w:bCs/>
        </w:rPr>
        <w:t>02415.40  Polypropylene Pipe</w:t>
      </w:r>
      <w:r w:rsidRPr="00291B46">
        <w:t> – Replace this subsection, except for the subsection number and title, with the following:</w:t>
      </w:r>
    </w:p>
    <w:p w14:paraId="3EEC2867" w14:textId="77777777" w:rsidR="00D30793" w:rsidRPr="00291B46" w:rsidRDefault="00D30793" w:rsidP="00D30793"/>
    <w:p w14:paraId="04D6D5C2" w14:textId="5F6EB386" w:rsidR="00D30793" w:rsidRPr="00291B46" w:rsidRDefault="00D30793" w:rsidP="00D30793">
      <w:r w:rsidRPr="00291B46">
        <w:t xml:space="preserve">Furnish polypropylene pipe and fittings </w:t>
      </w:r>
      <w:r w:rsidR="0022208E">
        <w:t>as follows</w:t>
      </w:r>
      <w:r w:rsidRPr="00291B46">
        <w:t>:</w:t>
      </w:r>
    </w:p>
    <w:p w14:paraId="40D31AE4" w14:textId="77777777" w:rsidR="00D30793" w:rsidRPr="00291B46" w:rsidRDefault="00D30793" w:rsidP="00D30793"/>
    <w:p w14:paraId="7DBB6521" w14:textId="55F78C23" w:rsidR="00D30793" w:rsidRPr="00291B46" w:rsidRDefault="00D30793" w:rsidP="00D30793">
      <w:pPr>
        <w:pStyle w:val="Indent1"/>
      </w:pPr>
      <w:r w:rsidRPr="00291B46">
        <w:rPr>
          <w:b/>
          <w:bCs/>
        </w:rPr>
        <w:t>(a)  Non-Pressure Storm Sewers and Culverts</w:t>
      </w:r>
      <w:r w:rsidRPr="00291B46">
        <w:t xml:space="preserve"> - Furnish polypropylene pipe and fittings </w:t>
      </w:r>
      <w:r w:rsidR="00A54884">
        <w:t>for non</w:t>
      </w:r>
      <w:r w:rsidR="00742787">
        <w:noBreakHyphen/>
      </w:r>
      <w:r w:rsidR="00A54884">
        <w:t xml:space="preserve">pressure storm sewers and culverts </w:t>
      </w:r>
      <w:r w:rsidRPr="00291B46">
        <w:t xml:space="preserve">from the QPL and meeting the following </w:t>
      </w:r>
      <w:r w:rsidRPr="00742787">
        <w:t>requirements</w:t>
      </w:r>
      <w:r w:rsidRPr="00291B46">
        <w:t>:</w:t>
      </w:r>
    </w:p>
    <w:p w14:paraId="1923AE0F" w14:textId="77777777" w:rsidR="00D30793" w:rsidRPr="00291B46" w:rsidRDefault="00D30793" w:rsidP="00D30793"/>
    <w:p w14:paraId="08D92DB9" w14:textId="3F7E73FA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</w:r>
      <w:r w:rsidR="000410AA">
        <w:t>Dual</w:t>
      </w:r>
      <w:r w:rsidRPr="00291B46">
        <w:t xml:space="preserve"> Wall Pipe</w:t>
      </w:r>
      <w:r w:rsidRPr="00291B46">
        <w:tab/>
        <w:t>ASTM F2764, ASTM F2881,</w:t>
      </w:r>
    </w:p>
    <w:p w14:paraId="0EBBD57F" w14:textId="77777777" w:rsidR="00D30793" w:rsidRPr="00291B46" w:rsidRDefault="00D30793" w:rsidP="00D30793">
      <w:pPr>
        <w:pStyle w:val="Listmaterials"/>
        <w:tabs>
          <w:tab w:val="clear" w:pos="7200"/>
          <w:tab w:val="right" w:pos="7560"/>
        </w:tabs>
      </w:pPr>
      <w:r w:rsidRPr="00291B46">
        <w:tab/>
      </w:r>
      <w:r w:rsidRPr="00291B46">
        <w:tab/>
        <w:t>or AASHTO M 330 Type S</w:t>
      </w:r>
    </w:p>
    <w:p w14:paraId="56FA20F5" w14:textId="77777777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  <w:t>Triple Wall Pipe</w:t>
      </w:r>
      <w:r w:rsidRPr="00291B46">
        <w:tab/>
        <w:t>ASTM F2764 or AASHTO M 330 Type D</w:t>
      </w:r>
    </w:p>
    <w:p w14:paraId="54CF3D35" w14:textId="77777777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  <w:t>Watertight Joints</w:t>
      </w:r>
      <w:r w:rsidRPr="00291B46">
        <w:tab/>
        <w:t>ASTM D3212</w:t>
      </w:r>
    </w:p>
    <w:p w14:paraId="2D6BEACE" w14:textId="77777777" w:rsidR="00D30793" w:rsidRPr="00291B46" w:rsidRDefault="00D30793" w:rsidP="00D30793"/>
    <w:p w14:paraId="201B9E6E" w14:textId="76D25DA5" w:rsidR="00D30793" w:rsidRPr="00291B46" w:rsidRDefault="00D30793" w:rsidP="00D30793">
      <w:pPr>
        <w:pStyle w:val="Indent1"/>
      </w:pPr>
      <w:r w:rsidRPr="00291B46">
        <w:rPr>
          <w:b/>
          <w:bCs/>
        </w:rPr>
        <w:t>(b)  Non-Pressure Sanitary Sewers</w:t>
      </w:r>
      <w:r w:rsidRPr="00291B46">
        <w:t xml:space="preserve"> - Furnish polypropylene pipe and fittings </w:t>
      </w:r>
      <w:r w:rsidR="00A54884">
        <w:t>for non</w:t>
      </w:r>
      <w:r w:rsidR="00742787">
        <w:rPr>
          <w:rFonts w:cs="Arial"/>
        </w:rPr>
        <w:noBreakHyphen/>
      </w:r>
      <w:r w:rsidR="00A54884">
        <w:t xml:space="preserve">pressure sanitary sewers </w:t>
      </w:r>
      <w:r w:rsidRPr="00291B46">
        <w:t>from the QPL and meeting the following requirements:</w:t>
      </w:r>
    </w:p>
    <w:p w14:paraId="5E99A146" w14:textId="77777777" w:rsidR="00D30793" w:rsidRPr="00291B46" w:rsidRDefault="00D30793" w:rsidP="00D30793"/>
    <w:p w14:paraId="46CCE6ED" w14:textId="11E6E21C" w:rsidR="00D30793" w:rsidRPr="00291B46" w:rsidRDefault="00D30793" w:rsidP="00D30793">
      <w:pPr>
        <w:pStyle w:val="Listmaterials"/>
      </w:pPr>
      <w:r w:rsidRPr="00291B46">
        <w:tab/>
      </w:r>
      <w:r w:rsidR="000410AA">
        <w:t>Dual</w:t>
      </w:r>
      <w:r w:rsidRPr="00291B46">
        <w:t xml:space="preserve"> Wall Pipe</w:t>
      </w:r>
      <w:r w:rsidRPr="00291B46">
        <w:tab/>
        <w:t>ASTM F2764</w:t>
      </w:r>
    </w:p>
    <w:p w14:paraId="3DC3EC89" w14:textId="77777777" w:rsidR="00D30793" w:rsidRPr="00291B46" w:rsidRDefault="00D30793" w:rsidP="00D30793">
      <w:pPr>
        <w:pStyle w:val="Listmaterials"/>
      </w:pPr>
      <w:r w:rsidRPr="00291B46">
        <w:tab/>
        <w:t>Triple Wall Pipe</w:t>
      </w:r>
      <w:r w:rsidRPr="00291B46">
        <w:tab/>
        <w:t>ASTM F2764</w:t>
      </w:r>
    </w:p>
    <w:p w14:paraId="205626D4" w14:textId="77777777" w:rsidR="00D30793" w:rsidRPr="00291B46" w:rsidRDefault="00D30793" w:rsidP="00D30793">
      <w:pPr>
        <w:pStyle w:val="Listmaterials"/>
      </w:pPr>
      <w:r w:rsidRPr="00291B46">
        <w:tab/>
        <w:t>Watertight Joints</w:t>
      </w:r>
      <w:r w:rsidRPr="00291B46">
        <w:tab/>
        <w:t>ASTM D3212</w:t>
      </w:r>
    </w:p>
    <w:p w14:paraId="526AFBBB" w14:textId="77777777" w:rsidR="00A05D32" w:rsidRPr="00291B46" w:rsidRDefault="00A05D32" w:rsidP="00F365FF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90016" w14:textId="77777777" w:rsidR="00464A69" w:rsidRDefault="00464A69">
      <w:r>
        <w:separator/>
      </w:r>
    </w:p>
  </w:endnote>
  <w:endnote w:type="continuationSeparator" w:id="0">
    <w:p w14:paraId="5CC21861" w14:textId="77777777" w:rsidR="00464A69" w:rsidRDefault="00464A69">
      <w:r>
        <w:continuationSeparator/>
      </w:r>
    </w:p>
  </w:endnote>
  <w:endnote w:type="continuationNotice" w:id="1">
    <w:p w14:paraId="0F2A64E9" w14:textId="77777777" w:rsidR="00464A69" w:rsidRDefault="00464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B6B679" w14:textId="77777777" w:rsidR="00464A69" w:rsidRDefault="00464A69">
      <w:r>
        <w:separator/>
      </w:r>
    </w:p>
  </w:footnote>
  <w:footnote w:type="continuationSeparator" w:id="0">
    <w:p w14:paraId="1C8F2A19" w14:textId="77777777" w:rsidR="00464A69" w:rsidRDefault="00464A69">
      <w:r>
        <w:continuationSeparator/>
      </w:r>
    </w:p>
  </w:footnote>
  <w:footnote w:type="continuationNotice" w:id="1">
    <w:p w14:paraId="56A535C8" w14:textId="77777777" w:rsidR="00464A69" w:rsidRDefault="00464A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20B06"/>
    <w:rsid w:val="000410AA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0C44"/>
    <w:rsid w:val="001015E9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576F2"/>
    <w:rsid w:val="00464A69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914EF"/>
    <w:rsid w:val="00794F00"/>
    <w:rsid w:val="007A6EA6"/>
    <w:rsid w:val="007B1B38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68D1"/>
    <w:rsid w:val="009E033F"/>
    <w:rsid w:val="009E741C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D1ABB"/>
    <w:rsid w:val="00DD5D41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SP02320</vt:lpstr>
    </vt:vector>
  </TitlesOfParts>
  <Company>Oregon Dept of Transportation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SP02415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2024-10-11T15:52:00Z</dcterms:created>
  <dcterms:modified xsi:type="dcterms:W3CDTF">2024-10-28T20:24:00Z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e4870107-094d-417a-be4e-221e87afbec1_Enabled">
    <vt:lpwstr>true</vt:lpwstr>
  </property>
  <property fmtid="{D5CDD505-2E9C-101B-9397-08002B2CF9AE}" pid="7" name="MSIP_Label_e4870107-094d-417a-be4e-221e87afbec1_SetDate">
    <vt:lpwstr>2024-03-08T23:20:23Z</vt:lpwstr>
  </property>
  <property fmtid="{D5CDD505-2E9C-101B-9397-08002B2CF9AE}" pid="8" name="MSIP_Label_e4870107-094d-417a-be4e-221e87afbec1_Method">
    <vt:lpwstr>Privileged</vt:lpwstr>
  </property>
  <property fmtid="{D5CDD505-2E9C-101B-9397-08002B2CF9AE}" pid="9" name="MSIP_Label_e4870107-094d-417a-be4e-221e87afbec1_Name">
    <vt:lpwstr>Level 2 - Limited (Items)</vt:lpwstr>
  </property>
  <property fmtid="{D5CDD505-2E9C-101B-9397-08002B2CF9AE}" pid="10" name="MSIP_Label_e4870107-094d-417a-be4e-221e87afbec1_SiteId">
    <vt:lpwstr>28b0d013-46bc-4a64-8d86-1c8a31cf590d</vt:lpwstr>
  </property>
  <property fmtid="{D5CDD505-2E9C-101B-9397-08002B2CF9AE}" pid="11" name="MSIP_Label_e4870107-094d-417a-be4e-221e87afbec1_ActionId">
    <vt:lpwstr>20938c28-2699-4864-968f-418d5da78619</vt:lpwstr>
  </property>
  <property fmtid="{D5CDD505-2E9C-101B-9397-08002B2CF9AE}" pid="12" name="MSIP_Label_e4870107-094d-417a-be4e-221e87afbec1_ContentBits">
    <vt:lpwstr>0</vt:lpwstr>
  </property>
</Properties>
</file>