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E6B8" w14:textId="241B4E68" w:rsidR="00E54994" w:rsidRPr="00701250" w:rsidRDefault="00E54994" w:rsidP="00E54994">
      <w:pPr>
        <w:pStyle w:val="SPTitle"/>
      </w:pPr>
      <w:r w:rsidRPr="00701250">
        <w:t>SP00744  (Special Provisions for the 202</w:t>
      </w:r>
      <w:r w:rsidR="00F66A68">
        <w:t>4</w:t>
      </w:r>
      <w:r w:rsidRPr="00701250">
        <w:t xml:space="preserve"> Book) </w:t>
      </w:r>
      <w:r w:rsidRPr="00701250">
        <w:tab/>
        <w:t xml:space="preserve">(Bidding on or after: </w:t>
      </w:r>
      <w:r w:rsidR="004E6968">
        <w:t>08</w:t>
      </w:r>
      <w:r w:rsidRPr="00701250">
        <w:t>-01-2</w:t>
      </w:r>
      <w:r w:rsidR="004E6968">
        <w:t>4</w:t>
      </w:r>
    </w:p>
    <w:p w14:paraId="72142BA4" w14:textId="6582CCEE" w:rsidR="00292085" w:rsidRDefault="00701250" w:rsidP="00F66A68">
      <w:pPr>
        <w:pStyle w:val="SPTitle"/>
      </w:pPr>
      <w:r w:rsidRPr="00701250">
        <w:tab/>
        <w:t xml:space="preserve">Last updated: </w:t>
      </w:r>
      <w:r w:rsidR="003F60F1">
        <w:t>0</w:t>
      </w:r>
      <w:r w:rsidR="004E6968">
        <w:t>4</w:t>
      </w:r>
      <w:r w:rsidR="003F60F1">
        <w:t>-2</w:t>
      </w:r>
      <w:r w:rsidR="00B509B0">
        <w:t>2</w:t>
      </w:r>
      <w:r w:rsidR="00E54994" w:rsidRPr="00701250">
        <w:t>-2</w:t>
      </w:r>
      <w:r w:rsidR="004E6968">
        <w:t>4</w:t>
      </w:r>
    </w:p>
    <w:p w14:paraId="13A2E112" w14:textId="1F60B431" w:rsidR="0016100E" w:rsidRPr="00B33DC5" w:rsidRDefault="00292085" w:rsidP="00F66A68">
      <w:pPr>
        <w:pStyle w:val="SPTitle"/>
      </w:pPr>
      <w:r>
        <w:tab/>
        <w:t xml:space="preserve">This Section requires </w:t>
      </w:r>
      <w:proofErr w:type="gramStart"/>
      <w:r>
        <w:t>SP00730</w:t>
      </w:r>
      <w:proofErr w:type="gramEnd"/>
    </w:p>
    <w:p w14:paraId="1CB987BD" w14:textId="0E1BBA22" w:rsidR="0016100E" w:rsidRDefault="00AE1ECC" w:rsidP="00F66A68">
      <w:pPr>
        <w:pStyle w:val="SPTitle"/>
        <w:rPr>
          <w:i/>
        </w:rPr>
      </w:pPr>
      <w:r>
        <w:rPr>
          <w:i/>
        </w:rPr>
        <w:tab/>
      </w:r>
      <w:r w:rsidR="0016100E">
        <w:rPr>
          <w:i/>
        </w:rPr>
        <w:t xml:space="preserve">This Section requires SP00738 </w:t>
      </w:r>
      <w:proofErr w:type="gramStart"/>
      <w:r w:rsidR="0016100E">
        <w:rPr>
          <w:i/>
        </w:rPr>
        <w:t>when</w:t>
      </w:r>
      <w:proofErr w:type="gramEnd"/>
      <w:r w:rsidR="0016100E">
        <w:rPr>
          <w:i/>
        </w:rPr>
        <w:t xml:space="preserve"> </w:t>
      </w:r>
    </w:p>
    <w:p w14:paraId="1499127D" w14:textId="752BCCFA" w:rsidR="0016100E" w:rsidRDefault="00AE1ECC" w:rsidP="00F66A68">
      <w:pPr>
        <w:pStyle w:val="SPTitle"/>
        <w:rPr>
          <w:i/>
        </w:rPr>
      </w:pPr>
      <w:r>
        <w:rPr>
          <w:i/>
        </w:rPr>
        <w:tab/>
      </w:r>
      <w:r w:rsidR="0016100E">
        <w:rPr>
          <w:i/>
        </w:rPr>
        <w:t xml:space="preserve">Safety Edge is shown in the typical </w:t>
      </w:r>
    </w:p>
    <w:p w14:paraId="6F0A0D03" w14:textId="76936766" w:rsidR="00F2438D" w:rsidRPr="00701250" w:rsidRDefault="0016100E" w:rsidP="00F66A68">
      <w:pPr>
        <w:pStyle w:val="SPTitle"/>
        <w:rPr>
          <w:i/>
        </w:rPr>
      </w:pPr>
      <w:r>
        <w:rPr>
          <w:i/>
        </w:rPr>
        <w:tab/>
        <w:t>sections of the plans.</w:t>
      </w:r>
      <w:r w:rsidR="00F2438D" w:rsidRPr="00701250">
        <w:rPr>
          <w:i/>
        </w:rPr>
        <w:t>)</w:t>
      </w:r>
    </w:p>
    <w:p w14:paraId="6FA21EBA" w14:textId="77777777" w:rsidR="00D156FB" w:rsidRPr="00701250" w:rsidRDefault="00D156FB"/>
    <w:p w14:paraId="3981C254" w14:textId="77777777" w:rsidR="00D156FB" w:rsidRPr="00701250" w:rsidRDefault="00D156FB" w:rsidP="0047089F">
      <w:pPr>
        <w:pStyle w:val="Heading1"/>
      </w:pPr>
      <w:r w:rsidRPr="00701250">
        <w:t>SECTION 00744 - ASPHALT CONCRETE PAVEMENT</w:t>
      </w:r>
    </w:p>
    <w:p w14:paraId="4208D4A0" w14:textId="77777777" w:rsidR="00D156FB" w:rsidRPr="00701250" w:rsidRDefault="00D156FB"/>
    <w:p w14:paraId="13D03FE1" w14:textId="77777777" w:rsidR="00E54994" w:rsidRPr="00701250" w:rsidRDefault="00E54994" w:rsidP="00E54994">
      <w:pPr>
        <w:pStyle w:val="Instructions"/>
      </w:pPr>
      <w:r w:rsidRPr="00701250">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8FAC907" w14:textId="77777777" w:rsidR="00D156FB" w:rsidRPr="00701250" w:rsidRDefault="00D156FB"/>
    <w:p w14:paraId="47FF0C93" w14:textId="77777777" w:rsidR="00D156FB" w:rsidRPr="00701250" w:rsidRDefault="00D156FB">
      <w:r w:rsidRPr="00701250">
        <w:t>Comply with Section 00744 of the Standard Specifications modified as follows:</w:t>
      </w:r>
    </w:p>
    <w:p w14:paraId="1E9246FC" w14:textId="77777777" w:rsidR="00D156FB" w:rsidRPr="00701250" w:rsidRDefault="00D156FB"/>
    <w:p w14:paraId="6CB9F461" w14:textId="77777777" w:rsidR="00D156FB" w:rsidRPr="00701250" w:rsidRDefault="00D156FB" w:rsidP="00D156FB">
      <w:pPr>
        <w:pStyle w:val="Instructions-Indented"/>
      </w:pPr>
      <w:r w:rsidRPr="00701250">
        <w:t>(Fill in the blank with the required grade of asphalt used on the project.)</w:t>
      </w:r>
    </w:p>
    <w:p w14:paraId="34E12E57" w14:textId="77777777" w:rsidR="00D156FB" w:rsidRPr="00701250" w:rsidRDefault="00D156FB"/>
    <w:p w14:paraId="3DBB983F" w14:textId="77777777" w:rsidR="00D156FB" w:rsidRPr="00701250" w:rsidRDefault="00D156FB">
      <w:pPr>
        <w:rPr>
          <w:color w:val="000000"/>
        </w:rPr>
      </w:pPr>
      <w:r w:rsidRPr="00701250">
        <w:rPr>
          <w:b/>
          <w:color w:val="000000"/>
        </w:rPr>
        <w:t>00744.11(a)  Asphalt Cement</w:t>
      </w:r>
      <w:r w:rsidRPr="00701250">
        <w:rPr>
          <w:color w:val="000000"/>
        </w:rPr>
        <w:t> - Add the following to the end of this subsection:</w:t>
      </w:r>
    </w:p>
    <w:p w14:paraId="60CC7E27" w14:textId="77777777" w:rsidR="00D156FB" w:rsidRPr="00701250" w:rsidRDefault="00D156FB">
      <w:pPr>
        <w:rPr>
          <w:color w:val="000000"/>
        </w:rPr>
      </w:pPr>
    </w:p>
    <w:p w14:paraId="20109322" w14:textId="77777777" w:rsidR="00D156FB" w:rsidRPr="00701250" w:rsidRDefault="00D156FB">
      <w:pPr>
        <w:rPr>
          <w:color w:val="000000"/>
        </w:rPr>
      </w:pPr>
      <w:r w:rsidRPr="00701250">
        <w:rPr>
          <w:color w:val="000000"/>
        </w:rPr>
        <w:t>Provide _______ grade asphalt cement for this Project.</w:t>
      </w:r>
    </w:p>
    <w:p w14:paraId="36E94795" w14:textId="77777777" w:rsidR="008966F7" w:rsidRPr="00701250" w:rsidRDefault="008966F7" w:rsidP="008966F7">
      <w:pPr>
        <w:rPr>
          <w:color w:val="000000"/>
        </w:rPr>
      </w:pPr>
    </w:p>
    <w:p w14:paraId="2E6BFCDE" w14:textId="376037C8" w:rsidR="00624B1E" w:rsidRPr="00701250" w:rsidRDefault="008966F7" w:rsidP="008966F7">
      <w:pPr>
        <w:pStyle w:val="Instructions-Indented"/>
      </w:pPr>
      <w:r w:rsidRPr="00701250">
        <w:t>(Use the following subsection .16 on projects that are bid and awarded by ODOT. The following subsection is not intended for use on projects that are not bid and awarded by ODOT.)</w:t>
      </w:r>
    </w:p>
    <w:p w14:paraId="7FD08D09" w14:textId="77777777" w:rsidR="008966F7" w:rsidRPr="00701250" w:rsidRDefault="008966F7" w:rsidP="008966F7">
      <w:pPr>
        <w:rPr>
          <w:color w:val="000000"/>
        </w:rPr>
      </w:pPr>
    </w:p>
    <w:p w14:paraId="7EBFA1E7" w14:textId="77777777" w:rsidR="00624B1E" w:rsidRPr="00701250" w:rsidRDefault="00624B1E" w:rsidP="00624B1E">
      <w:pPr>
        <w:rPr>
          <w:color w:val="000000"/>
        </w:rPr>
      </w:pPr>
      <w:r w:rsidRPr="00701250">
        <w:rPr>
          <w:b/>
          <w:color w:val="000000"/>
        </w:rPr>
        <w:t>00744.16  Sampling and Testing</w:t>
      </w:r>
      <w:r w:rsidRPr="00701250">
        <w:rPr>
          <w:color w:val="000000"/>
        </w:rPr>
        <w:t> - Replace this subsection, except for the subsection number and title, with the following:</w:t>
      </w:r>
    </w:p>
    <w:p w14:paraId="18B32311" w14:textId="77777777" w:rsidR="00624B1E" w:rsidRPr="00701250" w:rsidRDefault="00624B1E" w:rsidP="00624B1E">
      <w:pPr>
        <w:rPr>
          <w:color w:val="000000"/>
        </w:rPr>
      </w:pPr>
    </w:p>
    <w:p w14:paraId="2B54F84D" w14:textId="6B3BB238" w:rsidR="00624B1E" w:rsidRPr="00701250" w:rsidRDefault="00624B1E" w:rsidP="00624B1E">
      <w:pPr>
        <w:rPr>
          <w:color w:val="000000"/>
        </w:rPr>
      </w:pPr>
      <w:r w:rsidRPr="00701250">
        <w:rPr>
          <w:color w:val="000000"/>
        </w:rPr>
        <w:t>For each 1,000</w:t>
      </w:r>
      <w:r w:rsidR="00701250" w:rsidRPr="00701250">
        <w:rPr>
          <w:color w:val="000000"/>
        </w:rPr>
        <w:t> T</w:t>
      </w:r>
      <w:r w:rsidRPr="00701250">
        <w:rPr>
          <w:color w:val="000000"/>
        </w:rPr>
        <w:t>ons of placement, have a CAT I perform a minimum of one of each of the following test methods as modified in the MFTP:</w:t>
      </w:r>
    </w:p>
    <w:p w14:paraId="75C6737E" w14:textId="77777777" w:rsidR="00624B1E" w:rsidRPr="00701250" w:rsidRDefault="00624B1E" w:rsidP="00624B1E">
      <w:pPr>
        <w:rPr>
          <w:color w:val="000000"/>
        </w:rPr>
      </w:pPr>
    </w:p>
    <w:p w14:paraId="59499A97" w14:textId="77777777" w:rsidR="00624B1E" w:rsidRPr="00701250" w:rsidRDefault="00624B1E" w:rsidP="00624B1E">
      <w:pPr>
        <w:pStyle w:val="Bullet1"/>
      </w:pPr>
      <w:r w:rsidRPr="00701250">
        <w:t>Asphalt Content - AASHTO T 308 with ODOT</w:t>
      </w:r>
      <w:r w:rsidR="00B139E7" w:rsidRPr="00701250">
        <w:t> </w:t>
      </w:r>
      <w:r w:rsidRPr="00701250">
        <w:t>TM 323 determined Calibration Factor</w:t>
      </w:r>
    </w:p>
    <w:p w14:paraId="77BC6965" w14:textId="77777777" w:rsidR="00624B1E" w:rsidRPr="00701250" w:rsidRDefault="00624B1E" w:rsidP="00624B1E">
      <w:pPr>
        <w:pStyle w:val="Bullet1-After1st"/>
      </w:pPr>
      <w:r w:rsidRPr="00701250">
        <w:t>Gradation - AASHTO T 30</w:t>
      </w:r>
    </w:p>
    <w:p w14:paraId="12244008" w14:textId="77777777" w:rsidR="00624B1E" w:rsidRPr="00701250" w:rsidRDefault="00624B1E" w:rsidP="00624B1E">
      <w:pPr>
        <w:pStyle w:val="Bullet1-After1st"/>
      </w:pPr>
      <w:r w:rsidRPr="00701250">
        <w:t>Mix Moisture - AASHTO T 329</w:t>
      </w:r>
    </w:p>
    <w:p w14:paraId="13B91B72" w14:textId="77777777" w:rsidR="00624B1E" w:rsidRPr="00701250" w:rsidRDefault="00624B1E" w:rsidP="00624B1E">
      <w:pPr>
        <w:pStyle w:val="Bullet1-After1st"/>
      </w:pPr>
      <w:r w:rsidRPr="00701250">
        <w:t>Maximum Specific Gravity - AASHTO T 209</w:t>
      </w:r>
    </w:p>
    <w:p w14:paraId="3F5EA228" w14:textId="77777777" w:rsidR="00624B1E" w:rsidRPr="00701250" w:rsidRDefault="00624B1E" w:rsidP="00624B1E">
      <w:pPr>
        <w:pStyle w:val="Bullet1-After1st"/>
      </w:pPr>
      <w:r w:rsidRPr="00701250">
        <w:t>Field Compacted Gyratory Specimens - ODOT TM 326</w:t>
      </w:r>
    </w:p>
    <w:p w14:paraId="2C7FA5C9" w14:textId="77777777" w:rsidR="00624B1E" w:rsidRPr="00701250" w:rsidRDefault="00624B1E" w:rsidP="00624B1E">
      <w:pPr>
        <w:rPr>
          <w:color w:val="000000"/>
        </w:rPr>
      </w:pPr>
    </w:p>
    <w:p w14:paraId="3807CDE9" w14:textId="2088D39F" w:rsidR="00624B1E" w:rsidRPr="00701250" w:rsidRDefault="00624B1E" w:rsidP="00624B1E">
      <w:r w:rsidRPr="00701250">
        <w:rPr>
          <w:color w:val="000000"/>
        </w:rPr>
        <w:t>When less than 1,000</w:t>
      </w:r>
      <w:r w:rsidR="00B139E7" w:rsidRPr="00701250">
        <w:rPr>
          <w:color w:val="000000"/>
        </w:rPr>
        <w:t> </w:t>
      </w:r>
      <w:r w:rsidR="00701250" w:rsidRPr="00701250">
        <w:rPr>
          <w:color w:val="000000"/>
        </w:rPr>
        <w:t>T</w:t>
      </w:r>
      <w:r w:rsidRPr="00701250">
        <w:rPr>
          <w:color w:val="000000"/>
        </w:rPr>
        <w:t xml:space="preserve">ons of mix is placed in a </w:t>
      </w:r>
      <w:r w:rsidR="00701250" w:rsidRPr="00701250">
        <w:rPr>
          <w:color w:val="000000"/>
        </w:rPr>
        <w:t>D</w:t>
      </w:r>
      <w:r w:rsidRPr="00701250">
        <w:rPr>
          <w:color w:val="000000"/>
        </w:rPr>
        <w:t xml:space="preserve">ay, perform a minimum of one series of tests per </w:t>
      </w:r>
      <w:r w:rsidR="00701250" w:rsidRPr="00701250">
        <w:rPr>
          <w:color w:val="000000"/>
        </w:rPr>
        <w:t>D</w:t>
      </w:r>
      <w:r w:rsidRPr="00701250">
        <w:rPr>
          <w:color w:val="000000"/>
        </w:rPr>
        <w:t xml:space="preserve">ay. Provide test results to the Engineer by the middle of the following work shift.  </w:t>
      </w:r>
      <w:r w:rsidRPr="00701250">
        <w:t xml:space="preserve">The Engineer may waive the requirement for any of AASHTO T 308, AASHTO T 30, AASHTO T 329, and ODOT TM 326 </w:t>
      </w:r>
      <w:proofErr w:type="gramStart"/>
      <w:r w:rsidRPr="00701250">
        <w:t>on a daily basis</w:t>
      </w:r>
      <w:proofErr w:type="gramEnd"/>
      <w:r w:rsidRPr="00701250">
        <w:t>. The Engineer may waive the requirement for AASHTO T 209 when less than 500 Tons of ACP is placed in a single work shift.</w:t>
      </w:r>
    </w:p>
    <w:p w14:paraId="1E733ED6" w14:textId="77777777" w:rsidR="00624B1E" w:rsidRPr="00701250" w:rsidRDefault="00624B1E" w:rsidP="00624B1E"/>
    <w:p w14:paraId="463E4D64" w14:textId="77777777" w:rsidR="00624B1E" w:rsidRPr="00701250" w:rsidRDefault="00624B1E" w:rsidP="00624B1E">
      <w:pPr>
        <w:rPr>
          <w:color w:val="000000"/>
        </w:rPr>
      </w:pPr>
      <w:r w:rsidRPr="00701250">
        <w:t>Provide samples or split samples to the Engineer when requested.</w:t>
      </w:r>
    </w:p>
    <w:p w14:paraId="5F2BD143" w14:textId="77777777" w:rsidR="008966F7" w:rsidRPr="00701250" w:rsidRDefault="008966F7" w:rsidP="008966F7">
      <w:pPr>
        <w:rPr>
          <w:color w:val="000000"/>
        </w:rPr>
      </w:pPr>
    </w:p>
    <w:p w14:paraId="2F07F2AC" w14:textId="5E63A513" w:rsidR="00624B1E" w:rsidRPr="00701250" w:rsidRDefault="008966F7" w:rsidP="008966F7">
      <w:pPr>
        <w:pStyle w:val="Instructions-Indented"/>
      </w:pPr>
      <w:r w:rsidRPr="00701250">
        <w:lastRenderedPageBreak/>
        <w:t>(Use the following subsection .17 on projects that are bid and awarded by ODOT. The following subsection is not intended for use on projects that are not bid and awarded by ODOT.)</w:t>
      </w:r>
    </w:p>
    <w:p w14:paraId="5EF58993" w14:textId="77777777" w:rsidR="008966F7" w:rsidRPr="00701250" w:rsidRDefault="008966F7" w:rsidP="008966F7">
      <w:pPr>
        <w:rPr>
          <w:color w:val="000000"/>
        </w:rPr>
      </w:pPr>
    </w:p>
    <w:p w14:paraId="0CABA51F" w14:textId="77777777" w:rsidR="00624B1E" w:rsidRPr="00701250" w:rsidRDefault="00624B1E" w:rsidP="00624B1E">
      <w:r w:rsidRPr="00701250">
        <w:rPr>
          <w:b/>
        </w:rPr>
        <w:t>00744.17  Acceptance</w:t>
      </w:r>
      <w:r w:rsidRPr="00701250">
        <w:t> - Replace this subsection, except for the subsection number and title, with the following:</w:t>
      </w:r>
    </w:p>
    <w:p w14:paraId="2FEA4C23" w14:textId="77777777" w:rsidR="00624B1E" w:rsidRPr="00701250" w:rsidRDefault="00624B1E" w:rsidP="00624B1E"/>
    <w:p w14:paraId="4A77A531" w14:textId="2FC0C430" w:rsidR="00624B1E" w:rsidRPr="00701250" w:rsidRDefault="00624B1E" w:rsidP="00624B1E">
      <w:r w:rsidRPr="00701250">
        <w:t>If the test result for each mix gradation constituent, asphalt content, and density measurement is within the specification limits, the material will be accepted. If the asphalt content, one or more gradation constituents, or the density measurement are not within the specification limits, the material that is not within the specification limits will be accepted according to 00150.25.</w:t>
      </w:r>
    </w:p>
    <w:p w14:paraId="6B0937C4" w14:textId="77777777" w:rsidR="008966F7" w:rsidRPr="00701250" w:rsidRDefault="008966F7" w:rsidP="008966F7">
      <w:pPr>
        <w:rPr>
          <w:color w:val="000000"/>
        </w:rPr>
      </w:pPr>
    </w:p>
    <w:p w14:paraId="5BAD5AC7" w14:textId="113329B3" w:rsidR="00624B1E" w:rsidRPr="00701250" w:rsidRDefault="008966F7" w:rsidP="008966F7">
      <w:pPr>
        <w:pStyle w:val="Instructions-Indented"/>
      </w:pPr>
      <w:r w:rsidRPr="00701250">
        <w:t>(Use the following subsection .41 on projects that are bid and awarded by ODOT. The following subsection is not intended for use on projects that are not bid and awarded by ODOT.)</w:t>
      </w:r>
    </w:p>
    <w:p w14:paraId="248078CF" w14:textId="77777777" w:rsidR="008966F7" w:rsidRPr="00701250" w:rsidRDefault="008966F7" w:rsidP="008966F7"/>
    <w:p w14:paraId="6FA761FB" w14:textId="77777777" w:rsidR="00624B1E" w:rsidRPr="00701250" w:rsidRDefault="00624B1E" w:rsidP="00624B1E">
      <w:r w:rsidRPr="00701250">
        <w:rPr>
          <w:b/>
        </w:rPr>
        <w:t>00744.41  Mixing Temperature</w:t>
      </w:r>
      <w:r w:rsidRPr="00701250">
        <w:t> - Replace the table with the following:</w:t>
      </w:r>
    </w:p>
    <w:p w14:paraId="0366D0A6" w14:textId="77777777" w:rsidR="00624B1E" w:rsidRPr="00701250" w:rsidRDefault="00624B1E" w:rsidP="00624B1E"/>
    <w:p w14:paraId="1A5F2A87" w14:textId="77777777" w:rsidR="00624B1E" w:rsidRPr="00701250" w:rsidRDefault="00624B1E" w:rsidP="00624B1E">
      <w:pPr>
        <w:tabs>
          <w:tab w:val="center" w:pos="2160"/>
          <w:tab w:val="center" w:pos="4320"/>
          <w:tab w:val="center" w:pos="5400"/>
          <w:tab w:val="center" w:pos="6480"/>
        </w:tabs>
        <w:spacing w:after="80"/>
        <w:rPr>
          <w:b/>
        </w:rPr>
      </w:pPr>
      <w:r w:rsidRPr="00701250">
        <w:rPr>
          <w:b/>
        </w:rPr>
        <w:tab/>
      </w:r>
      <w:r w:rsidRPr="00701250">
        <w:rPr>
          <w:b/>
        </w:rPr>
        <w:tab/>
      </w:r>
      <w:r w:rsidRPr="00701250">
        <w:rPr>
          <w:b/>
        </w:rPr>
        <w:tab/>
        <w:t xml:space="preserve">Temperature, </w:t>
      </w:r>
      <w:r w:rsidRPr="00701250">
        <w:rPr>
          <w:rFonts w:cs="Arial"/>
          <w:b/>
        </w:rPr>
        <w:t>°</w:t>
      </w:r>
      <w:r w:rsidRPr="00701250">
        <w:rPr>
          <w:b/>
        </w:rPr>
        <w:t>F</w:t>
      </w:r>
    </w:p>
    <w:p w14:paraId="4FEF35B0" w14:textId="77777777" w:rsidR="00624B1E" w:rsidRPr="00701250" w:rsidRDefault="00624B1E" w:rsidP="00624B1E">
      <w:pPr>
        <w:tabs>
          <w:tab w:val="center" w:pos="2160"/>
          <w:tab w:val="center" w:pos="4320"/>
          <w:tab w:val="center" w:pos="6480"/>
        </w:tabs>
        <w:rPr>
          <w:b/>
        </w:rPr>
      </w:pPr>
      <w:r w:rsidRPr="00701250">
        <w:rPr>
          <w:b/>
        </w:rPr>
        <w:tab/>
        <w:t>Type</w:t>
      </w:r>
      <w:r w:rsidRPr="00701250">
        <w:rPr>
          <w:b/>
        </w:rPr>
        <w:tab/>
        <w:t>Maximum</w:t>
      </w:r>
      <w:r w:rsidRPr="00701250">
        <w:rPr>
          <w:b/>
        </w:rPr>
        <w:tab/>
        <w:t>Minimum Behind</w:t>
      </w:r>
    </w:p>
    <w:p w14:paraId="26EB8711" w14:textId="77777777" w:rsidR="00624B1E" w:rsidRPr="00701250" w:rsidRDefault="00624B1E" w:rsidP="00624B1E">
      <w:pPr>
        <w:tabs>
          <w:tab w:val="center" w:pos="2160"/>
          <w:tab w:val="center" w:pos="4320"/>
          <w:tab w:val="center" w:pos="6480"/>
        </w:tabs>
        <w:spacing w:after="80"/>
        <w:rPr>
          <w:b/>
        </w:rPr>
      </w:pPr>
      <w:r w:rsidRPr="00701250">
        <w:rPr>
          <w:b/>
        </w:rPr>
        <w:tab/>
      </w:r>
      <w:r w:rsidRPr="00701250">
        <w:rPr>
          <w:b/>
        </w:rPr>
        <w:tab/>
        <w:t>at Mixer</w:t>
      </w:r>
      <w:r w:rsidRPr="00701250">
        <w:rPr>
          <w:b/>
        </w:rPr>
        <w:tab/>
        <w:t>Paver</w:t>
      </w:r>
    </w:p>
    <w:p w14:paraId="34A960C2" w14:textId="77777777" w:rsidR="00624B1E" w:rsidRPr="00701250" w:rsidRDefault="00624B1E" w:rsidP="00624B1E">
      <w:pPr>
        <w:tabs>
          <w:tab w:val="center" w:pos="2160"/>
          <w:tab w:val="center" w:pos="4320"/>
          <w:tab w:val="center" w:pos="6480"/>
        </w:tabs>
        <w:spacing w:after="80"/>
      </w:pPr>
      <w:r w:rsidRPr="00701250">
        <w:tab/>
        <w:t>HMAC</w:t>
      </w:r>
      <w:r w:rsidRPr="00701250">
        <w:tab/>
        <w:t>350</w:t>
      </w:r>
      <w:r w:rsidRPr="00701250">
        <w:tab/>
        <w:t>240</w:t>
      </w:r>
    </w:p>
    <w:p w14:paraId="60F1B430" w14:textId="77777777" w:rsidR="00624B1E" w:rsidRPr="00701250" w:rsidRDefault="00624B1E" w:rsidP="00624B1E">
      <w:pPr>
        <w:tabs>
          <w:tab w:val="center" w:pos="2160"/>
          <w:tab w:val="center" w:pos="4320"/>
          <w:tab w:val="center" w:pos="6480"/>
        </w:tabs>
      </w:pPr>
      <w:r w:rsidRPr="00701250">
        <w:tab/>
        <w:t>WMAC</w:t>
      </w:r>
      <w:r w:rsidRPr="00701250">
        <w:tab/>
        <w:t>350</w:t>
      </w:r>
      <w:r w:rsidRPr="00701250">
        <w:tab/>
        <w:t>215</w:t>
      </w:r>
    </w:p>
    <w:p w14:paraId="2F4B9FE5" w14:textId="0048626F" w:rsidR="0054255F" w:rsidRPr="00701250" w:rsidRDefault="0054255F" w:rsidP="00624B1E"/>
    <w:p w14:paraId="0341CF04" w14:textId="72D37DB5" w:rsidR="0054255F" w:rsidRPr="00701250" w:rsidRDefault="0054255F" w:rsidP="0054255F">
      <w:pPr>
        <w:pStyle w:val="Instructions-Indented"/>
      </w:pPr>
      <w:r w:rsidRPr="00701250">
        <w:t xml:space="preserve">(Use the following </w:t>
      </w:r>
      <w:r w:rsidR="001B4B1D" w:rsidRPr="00701250">
        <w:t xml:space="preserve">subsection .49 </w:t>
      </w:r>
      <w:r w:rsidRPr="00701250">
        <w:t>on projects that are bid and awarded by ODOT. The following subsection is not intended for use on projects that are not bid and awarded by ODOT.)</w:t>
      </w:r>
    </w:p>
    <w:p w14:paraId="0EAF701F" w14:textId="77777777" w:rsidR="0054255F" w:rsidRPr="00701250" w:rsidRDefault="0054255F" w:rsidP="00624B1E"/>
    <w:p w14:paraId="7B6D1A6B" w14:textId="72208CDD" w:rsidR="00624B1E" w:rsidRPr="00701250" w:rsidRDefault="001B4B1D" w:rsidP="00624B1E">
      <w:r w:rsidRPr="00701250">
        <w:rPr>
          <w:b/>
        </w:rPr>
        <w:t>00744.49  Compaction</w:t>
      </w:r>
      <w:r w:rsidRPr="00701250">
        <w:t xml:space="preserve"> - Replace </w:t>
      </w:r>
      <w:r w:rsidR="00624B1E" w:rsidRPr="00701250">
        <w:t>the paragraph that begins "Determine compliance with…"</w:t>
      </w:r>
      <w:r w:rsidRPr="00701250">
        <w:t xml:space="preserve"> with the following paragraph</w:t>
      </w:r>
      <w:r w:rsidR="00624B1E" w:rsidRPr="00701250">
        <w:t>:</w:t>
      </w:r>
    </w:p>
    <w:p w14:paraId="239B84D1" w14:textId="77777777" w:rsidR="00624B1E" w:rsidRPr="00701250" w:rsidRDefault="00624B1E" w:rsidP="00624B1E"/>
    <w:p w14:paraId="204308D7" w14:textId="27EC1828" w:rsidR="00624B1E" w:rsidRPr="00701250" w:rsidRDefault="001B4B1D" w:rsidP="001B4B1D">
      <w:r w:rsidRPr="00701250">
        <w:t>Determine compliance with density Specifications by random testing of the compacted surface with calibrated nuclear gauges. Determine the density by averaging QC tests performed by a CDT with the nuclear gauge operated in the backscatter mode according to AASHTO T 3</w:t>
      </w:r>
      <w:r w:rsidR="00D2702C">
        <w:t>3</w:t>
      </w:r>
      <w:r w:rsidRPr="00701250">
        <w:t>5 at one random location for each 100</w:t>
      </w:r>
      <w:r w:rsidR="00701250" w:rsidRPr="00701250">
        <w:t> T</w:t>
      </w:r>
      <w:r w:rsidRPr="00701250">
        <w:t xml:space="preserve">ons of asphalt concrete </w:t>
      </w:r>
      <w:proofErr w:type="gramStart"/>
      <w:r w:rsidRPr="00701250">
        <w:t>placed, but</w:t>
      </w:r>
      <w:proofErr w:type="gramEnd"/>
      <w:r w:rsidRPr="00701250">
        <w:t xml:space="preserve"> take no less than </w:t>
      </w:r>
      <w:r w:rsidR="00D2702C">
        <w:t>three</w:t>
      </w:r>
      <w:r w:rsidR="00D2702C" w:rsidRPr="00701250">
        <w:t xml:space="preserve"> </w:t>
      </w:r>
      <w:r w:rsidRPr="00701250">
        <w:t xml:space="preserve">tests each shift. Do not locate the center of a density test less than 1 foot from the Panel edge. Calculate MAMD according to ODOT TM 305. </w:t>
      </w:r>
      <w:r w:rsidR="00624B1E" w:rsidRPr="00701250">
        <w:t>The Engineer may waive compaction testing requirements when less than 500</w:t>
      </w:r>
      <w:r w:rsidR="00701250" w:rsidRPr="00701250">
        <w:t> T</w:t>
      </w:r>
      <w:r w:rsidR="00624B1E" w:rsidRPr="00701250">
        <w:t>ons of ACP is placed in a single work shift</w:t>
      </w:r>
      <w:r w:rsidR="00B357CB" w:rsidRPr="00701250">
        <w:t>.</w:t>
      </w:r>
    </w:p>
    <w:p w14:paraId="46B6DB73" w14:textId="77777777" w:rsidR="00EB75C0" w:rsidRPr="00701250" w:rsidRDefault="00EB75C0" w:rsidP="00624B1E">
      <w:pPr>
        <w:rPr>
          <w:color w:val="000000"/>
        </w:rPr>
      </w:pPr>
    </w:p>
    <w:p w14:paraId="700D9F38" w14:textId="2B2994E6" w:rsidR="00F56109" w:rsidRPr="00701250" w:rsidRDefault="00F56109" w:rsidP="00F56109">
      <w:pPr>
        <w:pStyle w:val="Instructions-Indented"/>
      </w:pPr>
      <w:r w:rsidRPr="00701250">
        <w:t xml:space="preserve">(Use the following lead-in paragraph and one of the following </w:t>
      </w:r>
      <w:r w:rsidR="009D3E83" w:rsidRPr="00701250">
        <w:t xml:space="preserve">two options </w:t>
      </w:r>
      <w:r w:rsidRPr="00701250">
        <w:t xml:space="preserve">when traffic restrictions are required. Obtain information from the pavement designer. Delete </w:t>
      </w:r>
      <w:r w:rsidR="009D3E83" w:rsidRPr="00701250">
        <w:t>the option that</w:t>
      </w:r>
      <w:r w:rsidRPr="00701250">
        <w:t xml:space="preserve"> does not apply.)</w:t>
      </w:r>
    </w:p>
    <w:p w14:paraId="55A21C61" w14:textId="77777777" w:rsidR="00F56109" w:rsidRPr="00701250" w:rsidRDefault="00F56109" w:rsidP="00F56109"/>
    <w:p w14:paraId="4727AACD" w14:textId="77777777" w:rsidR="00F56109" w:rsidRPr="00701250" w:rsidRDefault="00F56109" w:rsidP="00F56109">
      <w:r w:rsidRPr="00701250">
        <w:t>Add the following subsection:</w:t>
      </w:r>
    </w:p>
    <w:p w14:paraId="57D05416" w14:textId="77777777" w:rsidR="00F56109" w:rsidRPr="00701250" w:rsidRDefault="00F56109" w:rsidP="00F56109"/>
    <w:p w14:paraId="6E36B31F" w14:textId="5DEC7A2C" w:rsidR="00F56109" w:rsidRPr="00701250" w:rsidRDefault="00F56109" w:rsidP="00F56109">
      <w:pPr>
        <w:pStyle w:val="Instructions-Indented"/>
      </w:pPr>
      <w:r w:rsidRPr="00701250">
        <w:t xml:space="preserve">[ </w:t>
      </w:r>
      <w:r w:rsidR="009D3E83" w:rsidRPr="00701250">
        <w:t>Option 1 - </w:t>
      </w:r>
      <w:r w:rsidRPr="00701250">
        <w:t>Use this .51 when paving through the top base course is required. ]</w:t>
      </w:r>
    </w:p>
    <w:p w14:paraId="43829204" w14:textId="77777777" w:rsidR="00F56109" w:rsidRPr="00701250" w:rsidRDefault="00F56109" w:rsidP="00F56109"/>
    <w:p w14:paraId="0328708F" w14:textId="7541F506" w:rsidR="00F56109" w:rsidRPr="00701250" w:rsidRDefault="00F56109" w:rsidP="00F56109">
      <w:r w:rsidRPr="00701250">
        <w:rPr>
          <w:b/>
        </w:rPr>
        <w:lastRenderedPageBreak/>
        <w:t>00744.51  Opening Sections to Traffic</w:t>
      </w:r>
      <w:r w:rsidRPr="00701250">
        <w:t> - Schedule work so that</w:t>
      </w:r>
      <w:r w:rsidR="00987F7B" w:rsidRPr="00701250">
        <w:t>,</w:t>
      </w:r>
      <w:r w:rsidRPr="00701250">
        <w:t xml:space="preserve"> during the same shift, the surfaces being paved are paved full width and length through the top </w:t>
      </w:r>
      <w:r w:rsidR="000210AE" w:rsidRPr="00701250">
        <w:t>B</w:t>
      </w:r>
      <w:r w:rsidRPr="00701250">
        <w:t xml:space="preserve">ase </w:t>
      </w:r>
      <w:r w:rsidR="000210AE" w:rsidRPr="00701250">
        <w:t>C</w:t>
      </w:r>
      <w:r w:rsidRPr="00701250">
        <w:t xml:space="preserve">ourse before opening to traffic. Traffic will be allowed on the top </w:t>
      </w:r>
      <w:r w:rsidR="000210AE" w:rsidRPr="00701250">
        <w:t>B</w:t>
      </w:r>
      <w:r w:rsidRPr="00701250">
        <w:t xml:space="preserve">ase </w:t>
      </w:r>
      <w:r w:rsidR="000210AE" w:rsidRPr="00701250">
        <w:t>C</w:t>
      </w:r>
      <w:r w:rsidRPr="00701250">
        <w:t>ourse up to ____ Calendar Days.</w:t>
      </w:r>
    </w:p>
    <w:p w14:paraId="4172CDE7" w14:textId="77777777" w:rsidR="00F56109" w:rsidRPr="00701250" w:rsidRDefault="00F56109" w:rsidP="00F56109"/>
    <w:p w14:paraId="6C51FA59" w14:textId="7E61CD3B" w:rsidR="00F56109" w:rsidRPr="00701250" w:rsidRDefault="00F56109" w:rsidP="00F56109">
      <w:r w:rsidRPr="00701250">
        <w:t xml:space="preserve">Before beginning wearing </w:t>
      </w:r>
      <w:r w:rsidR="000210AE" w:rsidRPr="00701250">
        <w:t>C</w:t>
      </w:r>
      <w:r w:rsidRPr="00701250">
        <w:t>ourse paving operations, make repairs to the existing surface as directed. Payment for the repairs will be made according to 00195.20.</w:t>
      </w:r>
    </w:p>
    <w:p w14:paraId="1FFE1A9A" w14:textId="77777777" w:rsidR="00F56109" w:rsidRPr="00701250" w:rsidRDefault="00F56109" w:rsidP="00F56109"/>
    <w:p w14:paraId="724F3991" w14:textId="5417C8EB" w:rsidR="00F56109" w:rsidRPr="00701250" w:rsidRDefault="00F56109" w:rsidP="00F56109">
      <w:pPr>
        <w:pStyle w:val="Instructions-Indented"/>
      </w:pPr>
      <w:r w:rsidRPr="00701250">
        <w:t xml:space="preserve">[ </w:t>
      </w:r>
      <w:r w:rsidR="009D3E83" w:rsidRPr="00701250">
        <w:t>Option 2 - </w:t>
      </w:r>
      <w:r w:rsidRPr="00701250">
        <w:t>Use this .51 when paving through the wearing course is required. ]</w:t>
      </w:r>
    </w:p>
    <w:p w14:paraId="646075A5" w14:textId="77777777" w:rsidR="00F56109" w:rsidRPr="00701250" w:rsidRDefault="00F56109" w:rsidP="00F56109"/>
    <w:p w14:paraId="638E3273" w14:textId="31DA95D1"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wearing </w:t>
      </w:r>
      <w:r w:rsidR="000210AE" w:rsidRPr="00701250">
        <w:t>C</w:t>
      </w:r>
      <w:r w:rsidRPr="00701250">
        <w:t>ourse before opening to traffic.</w:t>
      </w:r>
    </w:p>
    <w:p w14:paraId="61325B1D" w14:textId="77777777" w:rsidR="00D156FB" w:rsidRPr="00701250" w:rsidRDefault="00D156FB"/>
    <w:p w14:paraId="63DE529B" w14:textId="77777777" w:rsidR="00DD5D41" w:rsidRPr="00701250" w:rsidRDefault="00DD5D41" w:rsidP="00D156FB"/>
    <w:sectPr w:rsidR="00DD5D41" w:rsidRPr="0070125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D0256" w14:textId="77777777" w:rsidR="00616E4E" w:rsidRDefault="00616E4E">
      <w:r>
        <w:separator/>
      </w:r>
    </w:p>
  </w:endnote>
  <w:endnote w:type="continuationSeparator" w:id="0">
    <w:p w14:paraId="20691641" w14:textId="77777777" w:rsidR="00616E4E" w:rsidRDefault="00616E4E">
      <w:r>
        <w:continuationSeparator/>
      </w:r>
    </w:p>
  </w:endnote>
  <w:endnote w:type="continuationNotice" w:id="1">
    <w:p w14:paraId="3DA2DEA4" w14:textId="77777777" w:rsidR="00616E4E" w:rsidRDefault="00616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3F3CD" w14:textId="74FCF3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10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9F94D" w14:textId="77777777" w:rsidR="00616E4E" w:rsidRDefault="00616E4E">
      <w:r>
        <w:separator/>
      </w:r>
    </w:p>
  </w:footnote>
  <w:footnote w:type="continuationSeparator" w:id="0">
    <w:p w14:paraId="6803C006" w14:textId="77777777" w:rsidR="00616E4E" w:rsidRDefault="00616E4E">
      <w:r>
        <w:continuationSeparator/>
      </w:r>
    </w:p>
  </w:footnote>
  <w:footnote w:type="continuationNotice" w:id="1">
    <w:p w14:paraId="2E7F54F7" w14:textId="77777777" w:rsidR="00616E4E" w:rsidRDefault="00616E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F1A4" w14:textId="77777777" w:rsidR="00E71CAD" w:rsidRDefault="00E71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2854003">
    <w:abstractNumId w:val="9"/>
  </w:num>
  <w:num w:numId="2" w16cid:durableId="927814119">
    <w:abstractNumId w:val="2"/>
  </w:num>
  <w:num w:numId="3" w16cid:durableId="1927615015">
    <w:abstractNumId w:val="1"/>
  </w:num>
  <w:num w:numId="4" w16cid:durableId="1487820526">
    <w:abstractNumId w:val="8"/>
  </w:num>
  <w:num w:numId="5" w16cid:durableId="2092922764">
    <w:abstractNumId w:val="13"/>
  </w:num>
  <w:num w:numId="6" w16cid:durableId="2017686785">
    <w:abstractNumId w:val="18"/>
  </w:num>
  <w:num w:numId="7" w16cid:durableId="146240406">
    <w:abstractNumId w:val="17"/>
  </w:num>
  <w:num w:numId="8" w16cid:durableId="1072193139">
    <w:abstractNumId w:val="6"/>
  </w:num>
  <w:num w:numId="9" w16cid:durableId="2060131467">
    <w:abstractNumId w:val="16"/>
  </w:num>
  <w:num w:numId="10" w16cid:durableId="755832076">
    <w:abstractNumId w:val="19"/>
  </w:num>
  <w:num w:numId="11" w16cid:durableId="668677156">
    <w:abstractNumId w:val="5"/>
  </w:num>
  <w:num w:numId="12" w16cid:durableId="1081026040">
    <w:abstractNumId w:val="15"/>
  </w:num>
  <w:num w:numId="13" w16cid:durableId="683939238">
    <w:abstractNumId w:val="3"/>
  </w:num>
  <w:num w:numId="14" w16cid:durableId="1800996486">
    <w:abstractNumId w:val="7"/>
  </w:num>
  <w:num w:numId="15" w16cid:durableId="2132088928">
    <w:abstractNumId w:val="14"/>
  </w:num>
  <w:num w:numId="16" w16cid:durableId="1059862971">
    <w:abstractNumId w:val="12"/>
  </w:num>
  <w:num w:numId="17" w16cid:durableId="1278560403">
    <w:abstractNumId w:val="4"/>
  </w:num>
  <w:num w:numId="18" w16cid:durableId="1553231432">
    <w:abstractNumId w:val="20"/>
  </w:num>
  <w:num w:numId="19" w16cid:durableId="1554349730">
    <w:abstractNumId w:val="0"/>
  </w:num>
  <w:num w:numId="20" w16cid:durableId="1189756912">
    <w:abstractNumId w:val="10"/>
  </w:num>
  <w:num w:numId="21" w16cid:durableId="13429759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707"/>
    <w:rsid w:val="000210AE"/>
    <w:rsid w:val="00022E56"/>
    <w:rsid w:val="00083B48"/>
    <w:rsid w:val="00083CFC"/>
    <w:rsid w:val="000B0527"/>
    <w:rsid w:val="000B4355"/>
    <w:rsid w:val="000E4EC9"/>
    <w:rsid w:val="00130F5C"/>
    <w:rsid w:val="0015088A"/>
    <w:rsid w:val="0016100E"/>
    <w:rsid w:val="00194D29"/>
    <w:rsid w:val="001B31A7"/>
    <w:rsid w:val="001B4B1D"/>
    <w:rsid w:val="001D11AF"/>
    <w:rsid w:val="001D6B1A"/>
    <w:rsid w:val="00207091"/>
    <w:rsid w:val="00212DA3"/>
    <w:rsid w:val="002243CC"/>
    <w:rsid w:val="00237D8A"/>
    <w:rsid w:val="002700D3"/>
    <w:rsid w:val="00292085"/>
    <w:rsid w:val="00296259"/>
    <w:rsid w:val="0029783A"/>
    <w:rsid w:val="002A4E23"/>
    <w:rsid w:val="002D0B7F"/>
    <w:rsid w:val="002D77E9"/>
    <w:rsid w:val="002E2107"/>
    <w:rsid w:val="002F1C0C"/>
    <w:rsid w:val="002F6A04"/>
    <w:rsid w:val="00313841"/>
    <w:rsid w:val="00327B1C"/>
    <w:rsid w:val="0034366A"/>
    <w:rsid w:val="0037366F"/>
    <w:rsid w:val="003B596B"/>
    <w:rsid w:val="003C26B8"/>
    <w:rsid w:val="003E4FEA"/>
    <w:rsid w:val="003F60F1"/>
    <w:rsid w:val="00413DF4"/>
    <w:rsid w:val="00421AFA"/>
    <w:rsid w:val="004221C4"/>
    <w:rsid w:val="0045590D"/>
    <w:rsid w:val="00470003"/>
    <w:rsid w:val="0047089F"/>
    <w:rsid w:val="004A675F"/>
    <w:rsid w:val="004E6968"/>
    <w:rsid w:val="00516C0A"/>
    <w:rsid w:val="005302DB"/>
    <w:rsid w:val="00530341"/>
    <w:rsid w:val="0054255F"/>
    <w:rsid w:val="005569A6"/>
    <w:rsid w:val="0056091F"/>
    <w:rsid w:val="005A3C1B"/>
    <w:rsid w:val="005C602C"/>
    <w:rsid w:val="006163DB"/>
    <w:rsid w:val="00616E4E"/>
    <w:rsid w:val="00624B1E"/>
    <w:rsid w:val="00630A9C"/>
    <w:rsid w:val="00636879"/>
    <w:rsid w:val="00640BD0"/>
    <w:rsid w:val="00655463"/>
    <w:rsid w:val="0065644A"/>
    <w:rsid w:val="0068427A"/>
    <w:rsid w:val="006A0F1E"/>
    <w:rsid w:val="006A277B"/>
    <w:rsid w:val="006A5570"/>
    <w:rsid w:val="006B51E9"/>
    <w:rsid w:val="006D01D1"/>
    <w:rsid w:val="00701250"/>
    <w:rsid w:val="0072111F"/>
    <w:rsid w:val="007259AB"/>
    <w:rsid w:val="00741612"/>
    <w:rsid w:val="00757944"/>
    <w:rsid w:val="0076638B"/>
    <w:rsid w:val="00766A4B"/>
    <w:rsid w:val="00766AC7"/>
    <w:rsid w:val="0077070D"/>
    <w:rsid w:val="007914EF"/>
    <w:rsid w:val="007B24B0"/>
    <w:rsid w:val="007B76BC"/>
    <w:rsid w:val="007D32CF"/>
    <w:rsid w:val="007E0A0D"/>
    <w:rsid w:val="0080131F"/>
    <w:rsid w:val="00820E15"/>
    <w:rsid w:val="00823E74"/>
    <w:rsid w:val="008346E8"/>
    <w:rsid w:val="00834B4A"/>
    <w:rsid w:val="008919DF"/>
    <w:rsid w:val="00896150"/>
    <w:rsid w:val="008966F7"/>
    <w:rsid w:val="008B68F4"/>
    <w:rsid w:val="008B7E59"/>
    <w:rsid w:val="008E78B1"/>
    <w:rsid w:val="00900A5C"/>
    <w:rsid w:val="00923242"/>
    <w:rsid w:val="00953DC8"/>
    <w:rsid w:val="00966FD0"/>
    <w:rsid w:val="00987F7B"/>
    <w:rsid w:val="009A584F"/>
    <w:rsid w:val="009D3E83"/>
    <w:rsid w:val="009D55CC"/>
    <w:rsid w:val="00A0685B"/>
    <w:rsid w:val="00A278F2"/>
    <w:rsid w:val="00A446CF"/>
    <w:rsid w:val="00A71F26"/>
    <w:rsid w:val="00A73F6B"/>
    <w:rsid w:val="00A77D2B"/>
    <w:rsid w:val="00AC19D0"/>
    <w:rsid w:val="00AE0B51"/>
    <w:rsid w:val="00AE1ECC"/>
    <w:rsid w:val="00AE2C9E"/>
    <w:rsid w:val="00B02E74"/>
    <w:rsid w:val="00B139E7"/>
    <w:rsid w:val="00B13CC8"/>
    <w:rsid w:val="00B167E3"/>
    <w:rsid w:val="00B22594"/>
    <w:rsid w:val="00B31616"/>
    <w:rsid w:val="00B31BBF"/>
    <w:rsid w:val="00B32255"/>
    <w:rsid w:val="00B33DC5"/>
    <w:rsid w:val="00B357CB"/>
    <w:rsid w:val="00B35D43"/>
    <w:rsid w:val="00B509B0"/>
    <w:rsid w:val="00B56A92"/>
    <w:rsid w:val="00BB0B69"/>
    <w:rsid w:val="00BB2078"/>
    <w:rsid w:val="00BB769F"/>
    <w:rsid w:val="00BD495B"/>
    <w:rsid w:val="00BF1D57"/>
    <w:rsid w:val="00BF7BE8"/>
    <w:rsid w:val="00C36BCA"/>
    <w:rsid w:val="00C42067"/>
    <w:rsid w:val="00C43AD2"/>
    <w:rsid w:val="00C43BB6"/>
    <w:rsid w:val="00C60F9F"/>
    <w:rsid w:val="00C65524"/>
    <w:rsid w:val="00C83D49"/>
    <w:rsid w:val="00C87D08"/>
    <w:rsid w:val="00C929EC"/>
    <w:rsid w:val="00C956BD"/>
    <w:rsid w:val="00CA240F"/>
    <w:rsid w:val="00CB5C52"/>
    <w:rsid w:val="00CC1F56"/>
    <w:rsid w:val="00CE4BD7"/>
    <w:rsid w:val="00CF25D8"/>
    <w:rsid w:val="00CF75A7"/>
    <w:rsid w:val="00D156FB"/>
    <w:rsid w:val="00D2702C"/>
    <w:rsid w:val="00D4736E"/>
    <w:rsid w:val="00D479AB"/>
    <w:rsid w:val="00D55F9B"/>
    <w:rsid w:val="00D57928"/>
    <w:rsid w:val="00D806D4"/>
    <w:rsid w:val="00DB5B11"/>
    <w:rsid w:val="00DC1C62"/>
    <w:rsid w:val="00DC4306"/>
    <w:rsid w:val="00DD5D41"/>
    <w:rsid w:val="00DF47EE"/>
    <w:rsid w:val="00E403D7"/>
    <w:rsid w:val="00E54994"/>
    <w:rsid w:val="00E622F7"/>
    <w:rsid w:val="00E71CAD"/>
    <w:rsid w:val="00E71EFF"/>
    <w:rsid w:val="00E72866"/>
    <w:rsid w:val="00E73E5A"/>
    <w:rsid w:val="00E86E25"/>
    <w:rsid w:val="00EB75C0"/>
    <w:rsid w:val="00EB7AED"/>
    <w:rsid w:val="00ED1089"/>
    <w:rsid w:val="00EE50AE"/>
    <w:rsid w:val="00F01449"/>
    <w:rsid w:val="00F2438D"/>
    <w:rsid w:val="00F3015A"/>
    <w:rsid w:val="00F332D4"/>
    <w:rsid w:val="00F463BC"/>
    <w:rsid w:val="00F56109"/>
    <w:rsid w:val="00F663CD"/>
    <w:rsid w:val="00F66A68"/>
    <w:rsid w:val="00F70901"/>
    <w:rsid w:val="00F976BA"/>
    <w:rsid w:val="00FD630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53FCC"/>
  <w15:docId w15:val="{C60DF436-217C-449B-848E-08B8000E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624B1E"/>
    <w:rPr>
      <w:sz w:val="16"/>
      <w:szCs w:val="16"/>
    </w:rPr>
  </w:style>
  <w:style w:type="paragraph" w:styleId="CommentText">
    <w:name w:val="annotation text"/>
    <w:basedOn w:val="Normal"/>
    <w:link w:val="CommentTextChar"/>
    <w:rsid w:val="00624B1E"/>
    <w:rPr>
      <w:sz w:val="20"/>
    </w:rPr>
  </w:style>
  <w:style w:type="character" w:customStyle="1" w:styleId="CommentTextChar">
    <w:name w:val="Comment Text Char"/>
    <w:basedOn w:val="DefaultParagraphFont"/>
    <w:link w:val="CommentText"/>
    <w:rsid w:val="00624B1E"/>
    <w:rPr>
      <w:rFonts w:ascii="Arial" w:hAnsi="Arial"/>
    </w:rPr>
  </w:style>
  <w:style w:type="paragraph" w:styleId="CommentSubject">
    <w:name w:val="annotation subject"/>
    <w:basedOn w:val="CommentText"/>
    <w:next w:val="CommentText"/>
    <w:link w:val="CommentSubjectChar"/>
    <w:rsid w:val="00EB75C0"/>
    <w:rPr>
      <w:b/>
      <w:bCs/>
    </w:rPr>
  </w:style>
  <w:style w:type="character" w:customStyle="1" w:styleId="CommentSubjectChar">
    <w:name w:val="Comment Subject Char"/>
    <w:basedOn w:val="CommentTextChar"/>
    <w:link w:val="CommentSubject"/>
    <w:rsid w:val="00EB75C0"/>
    <w:rPr>
      <w:rFonts w:ascii="Arial" w:hAnsi="Arial"/>
      <w:b/>
      <w:bCs/>
    </w:rPr>
  </w:style>
  <w:style w:type="paragraph" w:customStyle="1" w:styleId="Instructions-Center">
    <w:name w:val="Instructions - Center"/>
    <w:basedOn w:val="Instructions"/>
    <w:qFormat/>
    <w:rsid w:val="00834B4A"/>
    <w:pPr>
      <w:tabs>
        <w:tab w:val="left" w:pos="1260"/>
        <w:tab w:val="left" w:pos="1530"/>
      </w:tabs>
      <w:jc w:val="center"/>
    </w:pPr>
  </w:style>
  <w:style w:type="paragraph" w:customStyle="1" w:styleId="Listmaterials">
    <w:name w:val="List materials"/>
    <w:basedOn w:val="Normal"/>
    <w:next w:val="Normal"/>
    <w:link w:val="ListmaterialsChar"/>
    <w:qFormat/>
    <w:rsid w:val="00923242"/>
    <w:pPr>
      <w:tabs>
        <w:tab w:val="left" w:pos="1440"/>
        <w:tab w:val="right" w:leader="dot" w:pos="7200"/>
      </w:tabs>
    </w:pPr>
  </w:style>
  <w:style w:type="character" w:customStyle="1" w:styleId="ListmaterialsChar">
    <w:name w:val="List materials Char"/>
    <w:basedOn w:val="DefaultParagraphFont"/>
    <w:link w:val="Listmaterials"/>
    <w:rsid w:val="00923242"/>
    <w:rPr>
      <w:rFonts w:ascii="Arial" w:hAnsi="Arial"/>
      <w:sz w:val="22"/>
    </w:rPr>
  </w:style>
  <w:style w:type="paragraph" w:customStyle="1" w:styleId="Listpayment">
    <w:name w:val="List payment"/>
    <w:basedOn w:val="Normal"/>
    <w:next w:val="Normal"/>
    <w:link w:val="ListpaymentChar"/>
    <w:qFormat/>
    <w:rsid w:val="00923242"/>
    <w:pPr>
      <w:tabs>
        <w:tab w:val="right" w:pos="1440"/>
        <w:tab w:val="left" w:pos="1584"/>
        <w:tab w:val="center" w:leader="dot" w:pos="7200"/>
      </w:tabs>
    </w:pPr>
  </w:style>
  <w:style w:type="character" w:customStyle="1" w:styleId="ListpaymentChar">
    <w:name w:val="List payment Char"/>
    <w:basedOn w:val="DefaultParagraphFont"/>
    <w:link w:val="Listpayment"/>
    <w:rsid w:val="00923242"/>
    <w:rPr>
      <w:rFonts w:ascii="Arial" w:hAnsi="Arial"/>
      <w:sz w:val="22"/>
    </w:rPr>
  </w:style>
  <w:style w:type="paragraph" w:customStyle="1" w:styleId="Listpaymentheading">
    <w:name w:val="List payment heading"/>
    <w:basedOn w:val="Normal"/>
    <w:next w:val="Normal"/>
    <w:link w:val="ListpaymentheadingChar"/>
    <w:qFormat/>
    <w:rsid w:val="0092324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3242"/>
    <w:rPr>
      <w:rFonts w:ascii="Arial" w:hAnsi="Arial"/>
      <w:b/>
      <w:sz w:val="22"/>
    </w:rPr>
  </w:style>
  <w:style w:type="paragraph" w:styleId="Revision">
    <w:name w:val="Revision"/>
    <w:hidden/>
    <w:uiPriority w:val="99"/>
    <w:semiHidden/>
    <w:rsid w:val="006A55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SP00744</vt:lpstr>
    </vt:vector>
  </TitlesOfParts>
  <Company>Oregon Dept of Transportation</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SP00744</dc:title>
  <dc:subject>ODOT Specifications (2015)</dc:subject>
  <dc:creator>ODOT_Specs</dc:creator>
  <cp:lastModifiedBy>ODOT_Specs</cp:lastModifiedBy>
  <cp:revision>9</cp:revision>
  <cp:lastPrinted>2014-02-06T16:00:00Z</cp:lastPrinted>
  <dcterms:created xsi:type="dcterms:W3CDTF">2019-03-21T13:56:00Z</dcterms:created>
  <dcterms:modified xsi:type="dcterms:W3CDTF">2024-04-22T21:11:00Z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797b86c7-9e47-4c5e-8cb7-bc9bad5467d5</vt:lpwstr>
  </property>
  <property fmtid="{D5CDD505-2E9C-101B-9397-08002B2CF9AE}" pid="12" name="MSIP_Label_c9cf6fe3-5bce-446b-ad70-bd306593eea0_ContentBits">
    <vt:lpwstr>0</vt:lpwstr>
  </property>
</Properties>
</file>