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1A6DF1" w14:textId="6488BA76" w:rsidR="00BB7419" w:rsidRPr="00324618" w:rsidRDefault="002243CC" w:rsidP="00BB7419">
      <w:pPr>
        <w:pStyle w:val="SPTitle"/>
      </w:pPr>
      <w:r w:rsidRPr="00324618">
        <w:t xml:space="preserve">SP00641  </w:t>
      </w:r>
      <w:r w:rsidR="00BB7419" w:rsidRPr="00324618">
        <w:t>(Special Provisions for the 202</w:t>
      </w:r>
      <w:r w:rsidR="008B77EC" w:rsidRPr="00324618">
        <w:t>4</w:t>
      </w:r>
      <w:r w:rsidR="00BB7419" w:rsidRPr="00324618">
        <w:t xml:space="preserve"> Book) </w:t>
      </w:r>
      <w:r w:rsidR="00BB7419" w:rsidRPr="00324618">
        <w:tab/>
        <w:t>(Bidding on or after: 1</w:t>
      </w:r>
      <w:r w:rsidR="00FA6652">
        <w:t>0</w:t>
      </w:r>
      <w:r w:rsidR="00BB7419" w:rsidRPr="00324618">
        <w:t>-01-2</w:t>
      </w:r>
      <w:r w:rsidR="00FA6652">
        <w:t>4</w:t>
      </w:r>
    </w:p>
    <w:p w14:paraId="76A18D8E" w14:textId="49C22623" w:rsidR="002243CC" w:rsidRPr="00324618" w:rsidRDefault="00BB7419" w:rsidP="002243CC">
      <w:pPr>
        <w:pStyle w:val="SPTitle"/>
      </w:pPr>
      <w:r w:rsidRPr="00324618">
        <w:tab/>
        <w:t xml:space="preserve">Last updated: </w:t>
      </w:r>
      <w:r w:rsidR="00B52BF7" w:rsidRPr="00324618">
        <w:t>0</w:t>
      </w:r>
      <w:r w:rsidR="00FA6652">
        <w:t>6</w:t>
      </w:r>
      <w:r w:rsidR="00B52BF7" w:rsidRPr="00324618">
        <w:t>-2</w:t>
      </w:r>
      <w:r w:rsidR="00890C7B">
        <w:t>6</w:t>
      </w:r>
      <w:r w:rsidRPr="00324618">
        <w:t>-2</w:t>
      </w:r>
      <w:r w:rsidR="00FA6652">
        <w:t>4</w:t>
      </w:r>
      <w:r w:rsidRPr="00324618">
        <w:t>)</w:t>
      </w:r>
    </w:p>
    <w:p w14:paraId="2EC08549" w14:textId="77777777" w:rsidR="002243CC" w:rsidRPr="00324618" w:rsidRDefault="002243CC">
      <w:pPr>
        <w:tabs>
          <w:tab w:val="right" w:pos="8910"/>
        </w:tabs>
        <w:rPr>
          <w:szCs w:val="22"/>
        </w:rPr>
      </w:pPr>
    </w:p>
    <w:p w14:paraId="2AC60F5F" w14:textId="77777777" w:rsidR="002243CC" w:rsidRPr="00324618" w:rsidRDefault="002243CC" w:rsidP="002243CC">
      <w:pPr>
        <w:pStyle w:val="Heading1"/>
      </w:pPr>
      <w:r w:rsidRPr="00324618">
        <w:t>SECTION 00641 - AGGREGATE SUBBASE, BASE, AND SHOULDERS</w:t>
      </w:r>
    </w:p>
    <w:p w14:paraId="0B487ECA" w14:textId="77777777" w:rsidR="002243CC" w:rsidRPr="00324618" w:rsidRDefault="002243CC">
      <w:pPr>
        <w:rPr>
          <w:szCs w:val="22"/>
        </w:rPr>
      </w:pPr>
    </w:p>
    <w:p w14:paraId="7734C599" w14:textId="5BD0723B" w:rsidR="002243CC" w:rsidRPr="00324618" w:rsidRDefault="00BB7419" w:rsidP="002243CC">
      <w:pPr>
        <w:pStyle w:val="Instructions"/>
      </w:pPr>
      <w:r w:rsidRPr="00324618">
        <w:t xml:space="preserve">(Follow all instructions and make all edits with “Track Changes” turned on. If there are no instructions [orange text] above a subsection, paragraph, sentence, or bullet, then include it in the </w:t>
      </w:r>
      <w:r w:rsidR="00324618" w:rsidRPr="00324618">
        <w:t>P</w:t>
      </w:r>
      <w:r w:rsidRPr="00324618">
        <w:t>roject. Delete all orange text before preparing the final document. All other modifications to this Section will require ODOT Technical Resource and State Specifications Engineer approval.)</w:t>
      </w:r>
    </w:p>
    <w:p w14:paraId="3E8D83F4" w14:textId="77777777" w:rsidR="002243CC" w:rsidRPr="00324618" w:rsidRDefault="002243CC" w:rsidP="008169A4"/>
    <w:p w14:paraId="560C0DC4" w14:textId="77777777" w:rsidR="002243CC" w:rsidRPr="00324618" w:rsidRDefault="002243CC">
      <w:pPr>
        <w:rPr>
          <w:szCs w:val="22"/>
        </w:rPr>
      </w:pPr>
      <w:r w:rsidRPr="00324618">
        <w:rPr>
          <w:szCs w:val="22"/>
        </w:rPr>
        <w:t>Comply with Section 00641 of the Standard Specifications modified as follows:</w:t>
      </w:r>
    </w:p>
    <w:p w14:paraId="27790826" w14:textId="77777777" w:rsidR="002243CC" w:rsidRPr="00324618" w:rsidRDefault="002243CC">
      <w:pPr>
        <w:rPr>
          <w:szCs w:val="22"/>
        </w:rPr>
      </w:pPr>
    </w:p>
    <w:p w14:paraId="693A5B84" w14:textId="4AD9A40E" w:rsidR="002243CC" w:rsidRPr="00324618" w:rsidRDefault="002243CC" w:rsidP="002243CC">
      <w:pPr>
        <w:pStyle w:val="Instructions-Indented"/>
      </w:pPr>
      <w:r w:rsidRPr="00324618">
        <w:t xml:space="preserve">(Use the following subsection .10 only when the Contractor has the option of using more than one size of </w:t>
      </w:r>
      <w:r w:rsidR="00324618" w:rsidRPr="00324618">
        <w:t>B</w:t>
      </w:r>
      <w:r w:rsidRPr="00324618">
        <w:t xml:space="preserve">ase </w:t>
      </w:r>
      <w:r w:rsidR="00324618" w:rsidRPr="00324618">
        <w:t>A</w:t>
      </w:r>
      <w:r w:rsidRPr="00324618">
        <w:t xml:space="preserve">ggregate. Specify sizes in the blanks. Do not use this subsection when the </w:t>
      </w:r>
      <w:r w:rsidR="00324618" w:rsidRPr="00324618">
        <w:t>B</w:t>
      </w:r>
      <w:r w:rsidRPr="00324618">
        <w:t xml:space="preserve">ase </w:t>
      </w:r>
      <w:r w:rsidR="00324618" w:rsidRPr="00324618">
        <w:t>A</w:t>
      </w:r>
      <w:r w:rsidRPr="00324618">
        <w:t xml:space="preserve">ggregate size is included in the </w:t>
      </w:r>
      <w:r w:rsidR="00324618" w:rsidRPr="00324618">
        <w:t>P</w:t>
      </w:r>
      <w:r w:rsidRPr="00324618">
        <w:t xml:space="preserve">ay </w:t>
      </w:r>
      <w:r w:rsidR="00324618" w:rsidRPr="00324618">
        <w:t>I</w:t>
      </w:r>
      <w:r w:rsidRPr="00324618">
        <w:t>tem name.)</w:t>
      </w:r>
    </w:p>
    <w:p w14:paraId="7ED5BC41" w14:textId="77777777" w:rsidR="002243CC" w:rsidRPr="00324618" w:rsidRDefault="002243CC">
      <w:pPr>
        <w:rPr>
          <w:szCs w:val="22"/>
        </w:rPr>
      </w:pPr>
    </w:p>
    <w:p w14:paraId="68A3F9A1" w14:textId="77777777" w:rsidR="002243CC" w:rsidRPr="00324618" w:rsidRDefault="002243CC">
      <w:pPr>
        <w:rPr>
          <w:szCs w:val="22"/>
        </w:rPr>
      </w:pPr>
      <w:r w:rsidRPr="00324618">
        <w:rPr>
          <w:b/>
          <w:bCs/>
          <w:szCs w:val="22"/>
        </w:rPr>
        <w:t>00641.10(a)  Base and Shoulder Aggregate</w:t>
      </w:r>
      <w:r w:rsidRPr="00324618">
        <w:rPr>
          <w:szCs w:val="22"/>
        </w:rPr>
        <w:t> - In the paragraph that begins "Aggregate for bases…", add the following sentence after the first sentence:</w:t>
      </w:r>
    </w:p>
    <w:p w14:paraId="75AC849B" w14:textId="77777777" w:rsidR="002243CC" w:rsidRPr="00324618" w:rsidRDefault="002243CC">
      <w:pPr>
        <w:rPr>
          <w:szCs w:val="22"/>
        </w:rPr>
      </w:pPr>
    </w:p>
    <w:p w14:paraId="76681675" w14:textId="1A778966" w:rsidR="002243CC" w:rsidRPr="00324618" w:rsidRDefault="002243CC">
      <w:pPr>
        <w:rPr>
          <w:szCs w:val="22"/>
        </w:rPr>
      </w:pPr>
      <w:r w:rsidRPr="00324618">
        <w:rPr>
          <w:szCs w:val="22"/>
        </w:rPr>
        <w:t xml:space="preserve">Base </w:t>
      </w:r>
      <w:r w:rsidR="00324618" w:rsidRPr="00324618">
        <w:rPr>
          <w:szCs w:val="22"/>
        </w:rPr>
        <w:t>A</w:t>
      </w:r>
      <w:r w:rsidRPr="00324618">
        <w:rPr>
          <w:szCs w:val="22"/>
        </w:rPr>
        <w:t>ggregate shall be either ____________ or ____________ size.</w:t>
      </w:r>
    </w:p>
    <w:p w14:paraId="123272C7" w14:textId="77777777" w:rsidR="002243CC" w:rsidRPr="00324618" w:rsidRDefault="002243CC">
      <w:pPr>
        <w:rPr>
          <w:szCs w:val="22"/>
        </w:rPr>
      </w:pPr>
    </w:p>
    <w:p w14:paraId="346A01E7" w14:textId="535607A2" w:rsidR="002243CC" w:rsidRPr="00324618" w:rsidRDefault="002243CC" w:rsidP="002243CC">
      <w:pPr>
        <w:pStyle w:val="Instructions-Indented"/>
      </w:pPr>
      <w:r w:rsidRPr="00324618">
        <w:t>(Use the following subsection .20 when plant mix only is required.)</w:t>
      </w:r>
    </w:p>
    <w:p w14:paraId="61D7CAF1" w14:textId="77777777" w:rsidR="002243CC" w:rsidRPr="00324618" w:rsidRDefault="002243CC">
      <w:pPr>
        <w:rPr>
          <w:szCs w:val="22"/>
        </w:rPr>
      </w:pPr>
    </w:p>
    <w:p w14:paraId="2E915917" w14:textId="05B880B5" w:rsidR="002243CC" w:rsidRPr="00324618" w:rsidRDefault="002243CC">
      <w:pPr>
        <w:rPr>
          <w:szCs w:val="22"/>
        </w:rPr>
      </w:pPr>
      <w:r w:rsidRPr="00324618">
        <w:rPr>
          <w:b/>
          <w:bCs/>
          <w:szCs w:val="22"/>
        </w:rPr>
        <w:t>00641.20  Mixing Plant</w:t>
      </w:r>
      <w:r w:rsidRPr="00324618">
        <w:rPr>
          <w:szCs w:val="22"/>
        </w:rPr>
        <w:t xml:space="preserve"> - Replace the sentence that begins "Mix </w:t>
      </w:r>
      <w:r w:rsidR="00765721" w:rsidRPr="00324618">
        <w:rPr>
          <w:szCs w:val="22"/>
        </w:rPr>
        <w:t>A</w:t>
      </w:r>
      <w:r w:rsidRPr="00324618">
        <w:rPr>
          <w:szCs w:val="22"/>
        </w:rPr>
        <w:t>ggregate and water…" with the following two sentences:</w:t>
      </w:r>
    </w:p>
    <w:p w14:paraId="1913A385" w14:textId="77777777" w:rsidR="002243CC" w:rsidRPr="00324618" w:rsidRDefault="002243CC">
      <w:pPr>
        <w:rPr>
          <w:szCs w:val="22"/>
        </w:rPr>
      </w:pPr>
    </w:p>
    <w:p w14:paraId="2174E8D4" w14:textId="1D472794" w:rsidR="002243CC" w:rsidRPr="00324618" w:rsidRDefault="002243CC">
      <w:pPr>
        <w:rPr>
          <w:szCs w:val="22"/>
        </w:rPr>
      </w:pPr>
      <w:r w:rsidRPr="00324618">
        <w:rPr>
          <w:szCs w:val="22"/>
        </w:rPr>
        <w:t xml:space="preserve">Mix </w:t>
      </w:r>
      <w:r w:rsidR="00765721" w:rsidRPr="00324618">
        <w:rPr>
          <w:szCs w:val="22"/>
        </w:rPr>
        <w:t>A</w:t>
      </w:r>
      <w:r w:rsidRPr="00324618">
        <w:rPr>
          <w:szCs w:val="22"/>
        </w:rPr>
        <w:t>ggregate and water according to subsection</w:t>
      </w:r>
      <w:r w:rsidR="00765721" w:rsidRPr="00324618">
        <w:rPr>
          <w:szCs w:val="22"/>
        </w:rPr>
        <w:t> 00641.20(a)</w:t>
      </w:r>
      <w:r w:rsidRPr="00324618">
        <w:rPr>
          <w:szCs w:val="22"/>
        </w:rPr>
        <w:t>. Road mix is not allowed on this Project.</w:t>
      </w:r>
    </w:p>
    <w:p w14:paraId="1D14D9BF" w14:textId="77777777" w:rsidR="002243CC" w:rsidRPr="00324618" w:rsidRDefault="002243CC">
      <w:pPr>
        <w:rPr>
          <w:szCs w:val="22"/>
        </w:rPr>
      </w:pPr>
    </w:p>
    <w:p w14:paraId="43F227DD" w14:textId="77777777" w:rsidR="00BE37F2" w:rsidRPr="00324618" w:rsidRDefault="00E26381" w:rsidP="00BE37F2">
      <w:pPr>
        <w:pStyle w:val="Instructions-Indented"/>
      </w:pPr>
      <w:r w:rsidRPr="00324618">
        <w:t>(Use the following subsection .41 when plant mix only is required.)</w:t>
      </w:r>
    </w:p>
    <w:p w14:paraId="3BF01AF5" w14:textId="77777777" w:rsidR="00BE37F2" w:rsidRPr="00324618" w:rsidRDefault="00BE37F2">
      <w:pPr>
        <w:rPr>
          <w:szCs w:val="22"/>
        </w:rPr>
      </w:pPr>
    </w:p>
    <w:p w14:paraId="05470266" w14:textId="2EF381F8" w:rsidR="002243CC" w:rsidRPr="00324618" w:rsidRDefault="002243CC">
      <w:pPr>
        <w:rPr>
          <w:szCs w:val="22"/>
        </w:rPr>
      </w:pPr>
      <w:r w:rsidRPr="00324618">
        <w:rPr>
          <w:b/>
          <w:bCs/>
          <w:szCs w:val="22"/>
        </w:rPr>
        <w:t>00641.41  Mixing, Hauling, and Placing</w:t>
      </w:r>
      <w:r w:rsidRPr="00324618">
        <w:rPr>
          <w:szCs w:val="22"/>
        </w:rPr>
        <w:t xml:space="preserve"> - Replace the sentence that begins "Add water to the </w:t>
      </w:r>
      <w:r w:rsidR="00765721" w:rsidRPr="00324618">
        <w:rPr>
          <w:szCs w:val="22"/>
        </w:rPr>
        <w:t>A</w:t>
      </w:r>
      <w:r w:rsidRPr="00324618">
        <w:rPr>
          <w:szCs w:val="22"/>
        </w:rPr>
        <w:t>ggregate…" with the following two sentences:</w:t>
      </w:r>
    </w:p>
    <w:p w14:paraId="1033AAEB" w14:textId="77777777" w:rsidR="002243CC" w:rsidRPr="00324618" w:rsidRDefault="002243CC">
      <w:pPr>
        <w:rPr>
          <w:szCs w:val="22"/>
        </w:rPr>
      </w:pPr>
    </w:p>
    <w:p w14:paraId="2930C520" w14:textId="4DC621E5" w:rsidR="002243CC" w:rsidRPr="00324618" w:rsidRDefault="002243CC">
      <w:pPr>
        <w:rPr>
          <w:szCs w:val="22"/>
        </w:rPr>
      </w:pPr>
      <w:r w:rsidRPr="00324618">
        <w:rPr>
          <w:szCs w:val="22"/>
        </w:rPr>
        <w:t xml:space="preserve">Add water to the </w:t>
      </w:r>
      <w:r w:rsidR="00765721" w:rsidRPr="00324618">
        <w:rPr>
          <w:szCs w:val="22"/>
        </w:rPr>
        <w:t>A</w:t>
      </w:r>
      <w:r w:rsidRPr="00324618">
        <w:rPr>
          <w:szCs w:val="22"/>
        </w:rPr>
        <w:t>ggregate while mixing to provide a moisture content according to 00641.12 and subsection</w:t>
      </w:r>
      <w:r w:rsidR="00765721" w:rsidRPr="00324618">
        <w:rPr>
          <w:szCs w:val="22"/>
        </w:rPr>
        <w:t> 00641.41(a)</w:t>
      </w:r>
      <w:r w:rsidRPr="00324618">
        <w:rPr>
          <w:szCs w:val="22"/>
        </w:rPr>
        <w:t>. Road mix is not allowed on this Project.</w:t>
      </w:r>
    </w:p>
    <w:p w14:paraId="744603A8" w14:textId="77777777" w:rsidR="002243CC" w:rsidRDefault="002243CC"/>
    <w:p w14:paraId="047404F5" w14:textId="77777777" w:rsidR="00FA6652" w:rsidRDefault="00FA6652" w:rsidP="00FA6652">
      <w:r>
        <w:t>Add the following subsection:</w:t>
      </w:r>
    </w:p>
    <w:p w14:paraId="71EEDDF4" w14:textId="77777777" w:rsidR="00FA6652" w:rsidRDefault="00FA6652" w:rsidP="00FA6652">
      <w:pPr>
        <w:pStyle w:val="Indent1"/>
        <w:ind w:left="0"/>
        <w:rPr>
          <w:b/>
          <w:bCs/>
        </w:rPr>
      </w:pPr>
    </w:p>
    <w:p w14:paraId="73C5C742" w14:textId="77777777" w:rsidR="00FA6652" w:rsidRDefault="00FA6652" w:rsidP="00FA6652">
      <w:pPr>
        <w:pStyle w:val="Indent1"/>
        <w:ind w:left="0"/>
      </w:pPr>
      <w:r w:rsidRPr="003C7C75">
        <w:rPr>
          <w:b/>
          <w:bCs/>
        </w:rPr>
        <w:t>00641.4</w:t>
      </w:r>
      <w:r>
        <w:rPr>
          <w:b/>
          <w:bCs/>
        </w:rPr>
        <w:t>6</w:t>
      </w:r>
      <w:r w:rsidRPr="00324618">
        <w:rPr>
          <w:b/>
          <w:bCs/>
          <w:szCs w:val="22"/>
        </w:rPr>
        <w:t>  </w:t>
      </w:r>
      <w:r w:rsidRPr="00731B0B">
        <w:rPr>
          <w:b/>
          <w:bCs/>
        </w:rPr>
        <w:t>Small, Irregular Areas</w:t>
      </w:r>
      <w:r w:rsidRPr="00324618">
        <w:rPr>
          <w:szCs w:val="22"/>
        </w:rPr>
        <w:t> </w:t>
      </w:r>
      <w:r>
        <w:rPr>
          <w:szCs w:val="22"/>
        </w:rPr>
        <w:t>–</w:t>
      </w:r>
      <w:r w:rsidRPr="00324618">
        <w:rPr>
          <w:szCs w:val="22"/>
        </w:rPr>
        <w:t> </w:t>
      </w:r>
      <w:r>
        <w:rPr>
          <w:szCs w:val="22"/>
        </w:rPr>
        <w:t xml:space="preserve">Haul, place, </w:t>
      </w:r>
      <w:proofErr w:type="gramStart"/>
      <w:r>
        <w:rPr>
          <w:szCs w:val="22"/>
        </w:rPr>
        <w:t>shape</w:t>
      </w:r>
      <w:proofErr w:type="gramEnd"/>
      <w:r>
        <w:rPr>
          <w:szCs w:val="22"/>
        </w:rPr>
        <w:t xml:space="preserve"> and compact small irregular areas according to 00640.41 through 00640.43. A </w:t>
      </w:r>
      <w:r>
        <w:t xml:space="preserve">small or irregular area is outside of the Traveled Way and requires no more than 5 Tons of Aggregate Base or as otherwise approved by the Engineer. </w:t>
      </w:r>
    </w:p>
    <w:p w14:paraId="057A254B" w14:textId="77777777" w:rsidR="00FA6652" w:rsidRDefault="00FA6652" w:rsidP="00FA6652">
      <w:pPr>
        <w:pStyle w:val="Indent1"/>
        <w:ind w:left="0"/>
      </w:pPr>
    </w:p>
    <w:p w14:paraId="39F55A88" w14:textId="77777777" w:rsidR="00FA6652" w:rsidRPr="00960AA4" w:rsidRDefault="00FA6652" w:rsidP="00FA6652">
      <w:pPr>
        <w:pStyle w:val="Indent1"/>
        <w:ind w:left="0"/>
      </w:pPr>
      <w:r>
        <w:t>In areas not accessible to the Equipment specified in 00641.24, use a weighted roller, vibratory plate compactor, tamping rammer compactor, or other approved Equipment suitable for the area as approved by the Engineer.</w:t>
      </w:r>
    </w:p>
    <w:p w14:paraId="76721592" w14:textId="77777777" w:rsidR="00FA6652" w:rsidRPr="00324618" w:rsidRDefault="00FA6652"/>
    <w:p w14:paraId="3D074B5A" w14:textId="77777777" w:rsidR="00DD5D41" w:rsidRPr="00324618" w:rsidRDefault="00DD5D41" w:rsidP="002243CC"/>
    <w:sectPr w:rsidR="00DD5D41" w:rsidRPr="00324618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226474" w14:textId="77777777" w:rsidR="005C5D82" w:rsidRDefault="005C5D82">
      <w:r>
        <w:separator/>
      </w:r>
    </w:p>
  </w:endnote>
  <w:endnote w:type="continuationSeparator" w:id="0">
    <w:p w14:paraId="7DFA7CF1" w14:textId="77777777" w:rsidR="005C5D82" w:rsidRDefault="005C5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2972E" w14:textId="150AE61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8465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420D3" w14:textId="77777777" w:rsidR="005C5D82" w:rsidRDefault="005C5D82">
      <w:r>
        <w:separator/>
      </w:r>
    </w:p>
  </w:footnote>
  <w:footnote w:type="continuationSeparator" w:id="0">
    <w:p w14:paraId="3FFD06CE" w14:textId="77777777" w:rsidR="005C5D82" w:rsidRDefault="005C5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08873891">
    <w:abstractNumId w:val="9"/>
  </w:num>
  <w:num w:numId="2" w16cid:durableId="1767532951">
    <w:abstractNumId w:val="2"/>
  </w:num>
  <w:num w:numId="3" w16cid:durableId="386493680">
    <w:abstractNumId w:val="1"/>
  </w:num>
  <w:num w:numId="4" w16cid:durableId="954677246">
    <w:abstractNumId w:val="8"/>
  </w:num>
  <w:num w:numId="5" w16cid:durableId="1358510172">
    <w:abstractNumId w:val="13"/>
  </w:num>
  <w:num w:numId="6" w16cid:durableId="1851598782">
    <w:abstractNumId w:val="18"/>
  </w:num>
  <w:num w:numId="7" w16cid:durableId="211812463">
    <w:abstractNumId w:val="17"/>
  </w:num>
  <w:num w:numId="8" w16cid:durableId="787118230">
    <w:abstractNumId w:val="6"/>
  </w:num>
  <w:num w:numId="9" w16cid:durableId="518396369">
    <w:abstractNumId w:val="16"/>
  </w:num>
  <w:num w:numId="10" w16cid:durableId="747388837">
    <w:abstractNumId w:val="19"/>
  </w:num>
  <w:num w:numId="11" w16cid:durableId="888684961">
    <w:abstractNumId w:val="5"/>
  </w:num>
  <w:num w:numId="12" w16cid:durableId="873419964">
    <w:abstractNumId w:val="15"/>
  </w:num>
  <w:num w:numId="13" w16cid:durableId="692807827">
    <w:abstractNumId w:val="3"/>
  </w:num>
  <w:num w:numId="14" w16cid:durableId="960385113">
    <w:abstractNumId w:val="7"/>
  </w:num>
  <w:num w:numId="15" w16cid:durableId="987975449">
    <w:abstractNumId w:val="14"/>
  </w:num>
  <w:num w:numId="16" w16cid:durableId="138301924">
    <w:abstractNumId w:val="12"/>
  </w:num>
  <w:num w:numId="17" w16cid:durableId="2026442166">
    <w:abstractNumId w:val="4"/>
  </w:num>
  <w:num w:numId="18" w16cid:durableId="531038836">
    <w:abstractNumId w:val="20"/>
  </w:num>
  <w:num w:numId="19" w16cid:durableId="1854297679">
    <w:abstractNumId w:val="0"/>
  </w:num>
  <w:num w:numId="20" w16cid:durableId="1693843583">
    <w:abstractNumId w:val="10"/>
  </w:num>
  <w:num w:numId="21" w16cid:durableId="6955001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83B48"/>
    <w:rsid w:val="000B0527"/>
    <w:rsid w:val="000B4355"/>
    <w:rsid w:val="000E0C0C"/>
    <w:rsid w:val="001D11AF"/>
    <w:rsid w:val="00207091"/>
    <w:rsid w:val="002243CC"/>
    <w:rsid w:val="00237D8A"/>
    <w:rsid w:val="0029783A"/>
    <w:rsid w:val="002A4E23"/>
    <w:rsid w:val="002D77E9"/>
    <w:rsid w:val="00313841"/>
    <w:rsid w:val="00324618"/>
    <w:rsid w:val="0034366A"/>
    <w:rsid w:val="003B596B"/>
    <w:rsid w:val="003D18F6"/>
    <w:rsid w:val="005569A6"/>
    <w:rsid w:val="00566BEE"/>
    <w:rsid w:val="005A3C1B"/>
    <w:rsid w:val="005C5D82"/>
    <w:rsid w:val="005C602C"/>
    <w:rsid w:val="006163DB"/>
    <w:rsid w:val="00630A9C"/>
    <w:rsid w:val="00636879"/>
    <w:rsid w:val="0065644A"/>
    <w:rsid w:val="0068427A"/>
    <w:rsid w:val="00687883"/>
    <w:rsid w:val="006A0F1E"/>
    <w:rsid w:val="006A277B"/>
    <w:rsid w:val="00757944"/>
    <w:rsid w:val="00765721"/>
    <w:rsid w:val="00766A4B"/>
    <w:rsid w:val="007914EF"/>
    <w:rsid w:val="007E0A0D"/>
    <w:rsid w:val="007F1B62"/>
    <w:rsid w:val="00823E74"/>
    <w:rsid w:val="00884651"/>
    <w:rsid w:val="00890C7B"/>
    <w:rsid w:val="008919DF"/>
    <w:rsid w:val="008B77EC"/>
    <w:rsid w:val="008B7E59"/>
    <w:rsid w:val="008E5B0D"/>
    <w:rsid w:val="0091225E"/>
    <w:rsid w:val="00951CCD"/>
    <w:rsid w:val="00966FD0"/>
    <w:rsid w:val="009A365E"/>
    <w:rsid w:val="009A584F"/>
    <w:rsid w:val="009F2421"/>
    <w:rsid w:val="00A0685B"/>
    <w:rsid w:val="00A40252"/>
    <w:rsid w:val="00AE2C9E"/>
    <w:rsid w:val="00B02E74"/>
    <w:rsid w:val="00B167E3"/>
    <w:rsid w:val="00B31BBF"/>
    <w:rsid w:val="00B501AC"/>
    <w:rsid w:val="00B52BF7"/>
    <w:rsid w:val="00B76A09"/>
    <w:rsid w:val="00B920E6"/>
    <w:rsid w:val="00BB4356"/>
    <w:rsid w:val="00BB7419"/>
    <w:rsid w:val="00BC0273"/>
    <w:rsid w:val="00BD495B"/>
    <w:rsid w:val="00BE37F2"/>
    <w:rsid w:val="00BF1D57"/>
    <w:rsid w:val="00BF7BE8"/>
    <w:rsid w:val="00CB5C52"/>
    <w:rsid w:val="00CE4BD7"/>
    <w:rsid w:val="00CF25D8"/>
    <w:rsid w:val="00D479AB"/>
    <w:rsid w:val="00D55F9B"/>
    <w:rsid w:val="00DC53D6"/>
    <w:rsid w:val="00DD5D41"/>
    <w:rsid w:val="00E01EFC"/>
    <w:rsid w:val="00E26381"/>
    <w:rsid w:val="00E71EFF"/>
    <w:rsid w:val="00E86E25"/>
    <w:rsid w:val="00F3015A"/>
    <w:rsid w:val="00FA6652"/>
    <w:rsid w:val="00FC12FF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2C873"/>
  <w15:docId w15:val="{F050A9AD-3C0C-4568-93FA-1F80AD953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9A36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A36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A365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A36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365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E01EF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4025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4025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4025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4025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4025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4025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B77EC"/>
    <w:rPr>
      <w:rFonts w:ascii="Arial" w:hAnsi="Arial"/>
      <w:sz w:val="22"/>
    </w:rPr>
  </w:style>
  <w:style w:type="character" w:customStyle="1" w:styleId="Indent1Char">
    <w:name w:val="Indent 1 Char"/>
    <w:link w:val="Indent1"/>
    <w:rsid w:val="00FA665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SP00641</vt:lpstr>
    </vt:vector>
  </TitlesOfParts>
  <Company>Oregon Dept of Transportation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SP00641</dc:title>
  <dc:subject>ODOT Specifications (2015)</dc:subject>
  <dc:creator>ODOT_Specs</dc:creator>
  <cp:lastModifiedBy>ODOT_Specs</cp:lastModifiedBy>
  <cp:revision>18</cp:revision>
  <cp:lastPrinted>2014-02-06T16:00:00Z</cp:lastPrinted>
  <dcterms:created xsi:type="dcterms:W3CDTF">2016-12-29T23:49:00Z</dcterms:created>
  <dcterms:modified xsi:type="dcterms:W3CDTF">2024-06-26T15:33:00Z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2023-09-13T15:07:46Z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80cd0ff3-3b86-4e2d-8c79-2009f9ef6182</vt:lpwstr>
  </property>
  <property fmtid="{D5CDD505-2E9C-101B-9397-08002B2CF9AE}" pid="12" name="MSIP_Label_c9cf6fe3-5bce-446b-ad70-bd306593eea0_ContentBits">
    <vt:lpwstr>0</vt:lpwstr>
  </property>
</Properties>
</file>