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6BB" w14:textId="42A2347E" w:rsidR="00A31687" w:rsidRDefault="00A02DDE" w:rsidP="00A31687">
      <w:pPr>
        <w:pStyle w:val="Heading2"/>
        <w:sectPr w:rsidR="00A31687" w:rsidSect="00A02DDE">
          <w:headerReference w:type="default" r:id="rId11"/>
          <w:footerReference w:type="default" r:id="rId12"/>
          <w:footerReference w:type="first" r:id="rId13"/>
          <w:pgSz w:w="12240" w:h="15840"/>
          <w:pgMar w:top="-1710" w:right="1440" w:bottom="1620" w:left="1440" w:header="720" w:footer="0" w:gutter="0"/>
          <w:cols w:space="720"/>
          <w:titlePg/>
          <w:docGrid w:linePitch="360"/>
        </w:sectPr>
      </w:pPr>
      <w:r w:rsidRPr="0086696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66F925" wp14:editId="1E3E4154">
                <wp:simplePos x="0" y="0"/>
                <wp:positionH relativeFrom="column">
                  <wp:posOffset>-920750</wp:posOffset>
                </wp:positionH>
                <wp:positionV relativeFrom="paragraph">
                  <wp:posOffset>-1073150</wp:posOffset>
                </wp:positionV>
                <wp:extent cx="7772400" cy="1384300"/>
                <wp:effectExtent l="0" t="0" r="0" b="63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384300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8C715" w14:textId="2BE51106" w:rsidR="0090561F" w:rsidRDefault="0090561F" w:rsidP="00BF3496">
                            <w:pPr>
                              <w:pStyle w:val="Heading1"/>
                            </w:pPr>
                            <w:r>
                              <w:t>Nursing Facility Case Setup and Transition</w:t>
                            </w:r>
                          </w:p>
                          <w:p w14:paraId="0DCADA5D" w14:textId="041264F6" w:rsidR="0090561F" w:rsidRPr="00045923" w:rsidRDefault="0090561F" w:rsidP="00045923">
                            <w:pPr>
                              <w:ind w:firstLine="720"/>
                            </w:pPr>
                            <w:r>
                              <w:t>Updated April 20,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6F925" id="Rectangle 6" o:spid="_x0000_s1026" alt="&quot;&quot;" style="position:absolute;margin-left:-72.5pt;margin-top:-84.5pt;width:612pt;height:10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6Z7gEAAMMDAAAOAAAAZHJzL2Uyb0RvYy54bWysU8Fu2zAMvQ/YPwi6L7bTdOmMOEWRoMOA&#10;bh3Q7QNkWbaFyaJGKbG7rx8lp2mw3YZdBFEkH8nHp83tNBh2VOg12IoXi5wzZSU02nYV//7t/t0N&#10;Zz4I2wgDVlX8WXl+u337ZjO6Ui2hB9MoZARifTm6ivchuDLLvOzVIPwCnLLkbAEHEcjELmtQjIQ+&#10;mGyZ5++zEbBxCFJ5T6/72cm3Cb9tlQyPbetVYKbi1FtIJ6azjme23YiyQ+F6LU9tiH/oYhDaUtEz&#10;1F4EwQ6o/4IatETw0IaFhCGDttVSpRlomiL/Y5qnXjiVZiFyvDvT5P8frPxyfHJfMbbu3QPIH55Z&#10;2PXCduoOEcZeiYbKFZGobHS+PCdEw1Mqq8fP0NBqxSFA4mBqcYiANB2bEtXPZ6rVFJikx/V6vVzl&#10;tBFJvuLqZnVFRqwhypd0hz58VDCweKk40i4TvDg++DCHvoSk9sHo5l4bkwzs6p1BdhRx7/lyf70/&#10;ofvLMGNjsIWYNiPGlzRnHC2qyJdhqidyxmsNzTNNjDDriHRPlx7wF2cjaaji/udBoOLMfLLE2odi&#10;tYqiS8bqer0kAy899aVHWElQFZcBOZuNXZilenCou55qFYkBC3fEdasTC699nTonpSQeT6qOUry0&#10;U9Tr39v+BgAA//8DAFBLAwQUAAYACAAAACEACTvvlt4AAAANAQAADwAAAGRycy9kb3ducmV2Lnht&#10;bEyPQU/DMAyF70j8h8hIXNCWDkrZStMJkCbObIyzm5i2okmqJtvKfv3cE5z8WX56fq9Yj7YTRxpC&#10;652CxTwBQU5707paweduM1uCCBGdwc47UvBLAdbl9VWBufEn90HHbawFm7iQo4Imxj6XMuiGLIa5&#10;78nx7dsPFiOvQy3NgCc2t528T5JMWmwdf2iwp7eG9M/2YBW8v96dd9J/7dGmD+e9XumsqZZK3d6M&#10;L88gIo3xTwxTfI4OJWeq/MGZIDoFs0X6yGXiRNmKadIkTxNVClKesizk/xblBQAA//8DAFBLAQIt&#10;ABQABgAIAAAAIQC2gziS/gAAAOEBAAATAAAAAAAAAAAAAAAAAAAAAABbQ29udGVudF9UeXBlc10u&#10;eG1sUEsBAi0AFAAGAAgAAAAhADj9If/WAAAAlAEAAAsAAAAAAAAAAAAAAAAALwEAAF9yZWxzLy5y&#10;ZWxzUEsBAi0AFAAGAAgAAAAhAMs+3pnuAQAAwwMAAA4AAAAAAAAAAAAAAAAALgIAAGRycy9lMm9E&#10;b2MueG1sUEsBAi0AFAAGAAgAAAAhAAk775beAAAADQEAAA8AAAAAAAAAAAAAAAAASAQAAGRycy9k&#10;b3ducmV2LnhtbFBLBQYAAAAABAAEAPMAAABTBQAAAAA=&#10;" fillcolor="#002d5d" stroked="f">
                <v:textbox>
                  <w:txbxContent>
                    <w:p w14:paraId="6418C715" w14:textId="2BE51106" w:rsidR="0090561F" w:rsidRDefault="0090561F" w:rsidP="00BF3496">
                      <w:pPr>
                        <w:pStyle w:val="Heading1"/>
                      </w:pPr>
                      <w:r>
                        <w:t>Nursing Facility Case Setup and Transition</w:t>
                      </w:r>
                    </w:p>
                    <w:p w14:paraId="0DCADA5D" w14:textId="041264F6" w:rsidR="0090561F" w:rsidRPr="00045923" w:rsidRDefault="0090561F" w:rsidP="00045923">
                      <w:pPr>
                        <w:ind w:firstLine="720"/>
                      </w:pPr>
                      <w:r>
                        <w:t>Updated April 20, 2021</w:t>
                      </w:r>
                    </w:p>
                  </w:txbxContent>
                </v:textbox>
              </v:rect>
            </w:pict>
          </mc:Fallback>
        </mc:AlternateContent>
      </w:r>
      <w:r w:rsidRPr="006D1633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CAA196A" wp14:editId="6AAF249E">
                <wp:simplePos x="0" y="0"/>
                <wp:positionH relativeFrom="column">
                  <wp:posOffset>-1117600</wp:posOffset>
                </wp:positionH>
                <wp:positionV relativeFrom="paragraph">
                  <wp:posOffset>244475</wp:posOffset>
                </wp:positionV>
                <wp:extent cx="8235315" cy="9525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5315" cy="95250"/>
                          <a:chOff x="0" y="0"/>
                          <a:chExt cx="7117715" cy="95250"/>
                        </a:xfrm>
                      </wpg:grpSpPr>
                      <wps:wsp>
                        <wps:cNvPr id="2" name="Rectangle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7715" cy="95250"/>
                          </a:xfrm>
                          <a:prstGeom prst="rect">
                            <a:avLst/>
                          </a:prstGeom>
                          <a:solidFill>
                            <a:srgbClr val="007CBA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98313" w14:textId="77777777" w:rsidR="0090561F" w:rsidRDefault="0090561F" w:rsidP="008669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5291750" y="0"/>
                            <a:ext cx="1360170" cy="95250"/>
                            <a:chOff x="4330" y="5520"/>
                            <a:chExt cx="2142" cy="144"/>
                          </a:xfrm>
                        </wpg:grpSpPr>
                        <wps:wsp>
                          <wps:cNvPr id="4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0" y="5520"/>
                              <a:ext cx="1152" cy="144"/>
                            </a:xfrm>
                            <a:prstGeom prst="parallelogram">
                              <a:avLst>
                                <a:gd name="adj" fmla="val 103815"/>
                              </a:avLst>
                            </a:prstGeom>
                            <a:solidFill>
                              <a:srgbClr val="D7252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5520"/>
                              <a:ext cx="1152" cy="144"/>
                            </a:xfrm>
                            <a:prstGeom prst="parallelogram">
                              <a:avLst>
                                <a:gd name="adj" fmla="val 103815"/>
                              </a:avLst>
                            </a:prstGeom>
                            <a:solidFill>
                              <a:srgbClr val="71A85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AA196A" id="Group 14" o:spid="_x0000_s1027" alt="&quot;&quot;" style="position:absolute;margin-left:-88pt;margin-top:19.25pt;width:648.45pt;height:7.5pt;z-index:251658242;mso-width-relative:margin" coordsize="7117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JyQwMAALoLAAAOAAAAZHJzL2Uyb0RvYy54bWzsVttu1DAQfUfiHyy/08TZTbONmlalNyEV&#10;qCh8gDdxLuDYxvY2W76esZNtQpeqUERRJfYha8eeyczxOTPeP1y3HF0zbRopMkx2QoyYyGXRiCrD&#10;nz6evVpgZCwVBeVSsAzfMIMPD16+2O9UyiJZS14wjcCJMGmnMlxbq9IgMHnNWmp2pGICFkupW2ph&#10;qqug0LQD7y0PojDcDTqpC6VlzoyBtyf9Ij7w/suS5fZ9WRpmEc8wxGb9U/vn0j2Dg32aVpqqusmH&#10;MOgjomhpI+Cjt65OqKVopZstV22Ta2lkaXdy2QayLJuc+RwgGxLeyeZcy5XyuVRpV6lbmADaOzg9&#10;2m3+7vpcqyt1qQGJTlWAhZ+5XNalbt0/RInWHrKbW8jY2qIcXi6iWTwjMUY5rO3FUTxAmteA+5ZV&#10;Xp8OdgkhSbJlF2w+GvwQSqeAHGbM3/xZ/lc1VczDalLI/1KjpshwhJGgLVD0A5CGioozBPF5VPw2&#10;h5FDw6gLmX8xSMjjGraxI61lVzNaQFTE7YfYJwZuYsAULbu3sgD3dGWlp8qvwPsATDRV2thzJlvk&#10;BhnWELt3Tq8vjHXBjFt88JI3xVnDuZ/oannMNbqmThxhcvz6yMcPOU63cYG6/my9ZyGdPbimadtY&#10;EC9vWuBB6H7OnKYOjFNR+LGlDe/HEAkXAzoOEEc3k9r1cu3h99C5N0tZ3ABcWvZahdoCg1rqbxh1&#10;oNMMm68rqhlG/I0AyPfIfO6E7SfzOIlgoqcry+kKFTm4yrDFqB8e274YrJRuqhq+RIYkj+CYysZD&#10;OEY1hA9cnIilH45Emm2I5OWLoiGzynFt0JpDyQvNU8kdk+P7dH3C/weZE0d7JAHhoW15ktluSBJY&#10;uk+e89msN4xjQM4f2SjSiMxBFc4UQB6o0bP2H+hzvoHVnYyXMCJ7Lih3PADd39bnT5DaFEFC4ntw&#10;GtU3CFRRTTlnXELPaUelekIUQwGixWeMypZDIwJpIhLOFn0lAgl5Xf+GrE+SKI7OhrN7Olk/HxE/&#10;QWeB7th3lpG5vdaeiLnxzBVFUPGo8WfA3IQcLfrbBND+P3NdU5y2n7ECD90DLoi+LgyXWXcDnc79&#10;rvHKffAdAAD//wMAUEsDBBQABgAIAAAAIQDREmTN4gAAAAsBAAAPAAAAZHJzL2Rvd25yZXYueG1s&#10;TI9BS8NAFITvgv9heYK3drMNqTVmU0pRT0WwFcTba/KahGbfhuw2Sf+925MehxlmvsnWk2nFQL1r&#10;LGtQ8wgEcWHLhisNX4e32QqE88gltpZJw5UcrPP7uwzT0o78ScPeVyKUsEtRQ+19l0rpipoMurnt&#10;iIN3sr1BH2RfybLHMZSbVi6iaCkNNhwWauxoW1Nx3l+MhvcRx02sXofd+bS9/hySj++dIq0fH6bN&#10;CwhPk/8Lww0/oEMemI72wqUTrYaZelqGM15DvEpA3BJqET2DOGpI4gRknsn/H/JfAAAA//8DAFBL&#10;AQItABQABgAIAAAAIQC2gziS/gAAAOEBAAATAAAAAAAAAAAAAAAAAAAAAABbQ29udGVudF9UeXBl&#10;c10ueG1sUEsBAi0AFAAGAAgAAAAhADj9If/WAAAAlAEAAAsAAAAAAAAAAAAAAAAALwEAAF9yZWxz&#10;Ly5yZWxzUEsBAi0AFAAGAAgAAAAhAEQF8nJDAwAAugsAAA4AAAAAAAAAAAAAAAAALgIAAGRycy9l&#10;Mm9Eb2MueG1sUEsBAi0AFAAGAAgAAAAhANESZM3iAAAACwEAAA8AAAAAAAAAAAAAAAAAnQUAAGRy&#10;cy9kb3ducmV2LnhtbFBLBQYAAAAABAAEAPMAAACsBgAAAAA=&#10;">
                <v:rect id="Rectangle 15" o:spid="_x0000_s1028" alt="&quot;&quot;" style="position:absolute;width:7117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eAUvgAAANoAAAAPAAAAZHJzL2Rvd25yZXYueG1sRI/NCsIw&#10;EITvgu8QVvCmqR5Eq1FEEH8O4t8DLM3aFptNbWKtb28EweMwM98ws0VjClFT5XLLCgb9CARxYnXO&#10;qYLrZd0bg3AeWWNhmRS8ycFi3m7NMNb2xSeqzz4VAcIuRgWZ92UspUsyMuj6tiQO3s1WBn2QVSp1&#10;ha8AN4UcRtFIGsw5LGRY0iqj5H5+GgUk9ys8PGS9e0yOdN9vUufGR6W6nWY5BeGp8f/wr73VCobw&#10;vRJugJx/AAAA//8DAFBLAQItABQABgAIAAAAIQDb4fbL7gAAAIUBAAATAAAAAAAAAAAAAAAAAAAA&#10;AABbQ29udGVudF9UeXBlc10ueG1sUEsBAi0AFAAGAAgAAAAhAFr0LFu/AAAAFQEAAAsAAAAAAAAA&#10;AAAAAAAAHwEAAF9yZWxzLy5yZWxzUEsBAi0AFAAGAAgAAAAhADz14BS+AAAA2gAAAA8AAAAAAAAA&#10;AAAAAAAABwIAAGRycy9kb3ducmV2LnhtbFBLBQYAAAAAAwADALcAAADyAgAAAAA=&#10;" fillcolor="#007cba" stroked="f">
                  <v:textbox>
                    <w:txbxContent>
                      <w:p w14:paraId="58A98313" w14:textId="77777777" w:rsidR="0090561F" w:rsidRDefault="0090561F" w:rsidP="00866966"/>
                    </w:txbxContent>
                  </v:textbox>
                </v:rect>
                <v:group id="Group 21" o:spid="_x0000_s1029" alt="&quot;&quot;" style="position:absolute;left:52917;width:13602;height:952" coordorigin="4330,5520" coordsize="2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9" o:spid="_x0000_s1030" type="#_x0000_t7" style="position:absolute;left:433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eYhwQAAANoAAAAPAAAAZHJzL2Rvd25yZXYueG1sRI9Bi8Iw&#10;FITvC/6H8ARv27SLyFqNpQgFPVoXxNujebbF5qU0Wa3+eiMs7HGYmW+YdTaaTtxocK1lBUkUgyCu&#10;rG65VvBzLD6/QTiPrLGzTAoe5CDbTD7WmGp75wPdSl+LAGGXooLG+z6V0lUNGXSR7YmDd7GDQR/k&#10;UEs94D3ATSe/4nghDbYcFhrsadtQdS1/jYLFqTDPcpnYR47HKu/Pid5zotRsOuYrEJ5G/x/+a++0&#10;gjm8r4QbIDcvAAAA//8DAFBLAQItABQABgAIAAAAIQDb4fbL7gAAAIUBAAATAAAAAAAAAAAAAAAA&#10;AAAAAABbQ29udGVudF9UeXBlc10ueG1sUEsBAi0AFAAGAAgAAAAhAFr0LFu/AAAAFQEAAAsAAAAA&#10;AAAAAAAAAAAAHwEAAF9yZWxzLy5yZWxzUEsBAi0AFAAGAAgAAAAhAHtB5iHBAAAA2gAAAA8AAAAA&#10;AAAAAAAAAAAABwIAAGRycy9kb3ducmV2LnhtbFBLBQYAAAAAAwADALcAAAD1AgAAAAA=&#10;" adj="2803" fillcolor="#d7252f" stroked="f"/>
                  <v:shape id="AutoShape 20" o:spid="_x0000_s1031" type="#_x0000_t7" style="position:absolute;left:532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TSwQAAANoAAAAPAAAAZHJzL2Rvd25yZXYueG1sRI9Ra8Iw&#10;FIXfB/6HcAXfZqqjQ6pRRqEg+OI6f8C1uTadzU1pMo3/3gwGezycc77D2eyi7cWNRt85VrCYZyCI&#10;G6c7bhWcvqrXFQgfkDX2jknBgzzstpOXDRba3fmTbnVoRYKwL1CBCWEopPSNIYt+7gbi5F3caDEk&#10;ObZSj3hPcNvLZZa9S4sdpwWDA5WGmmv9YxUc8ioe/fWN97muy1X8Dmd70ErNpvFjDSJQDP/hv/Ze&#10;K8jh90q6AXL7BAAA//8DAFBLAQItABQABgAIAAAAIQDb4fbL7gAAAIUBAAATAAAAAAAAAAAAAAAA&#10;AAAAAABbQ29udGVudF9UeXBlc10ueG1sUEsBAi0AFAAGAAgAAAAhAFr0LFu/AAAAFQEAAAsAAAAA&#10;AAAAAAAAAAAAHwEAAF9yZWxzLy5yZWxzUEsBAi0AFAAGAAgAAAAhAJOzpNLBAAAA2gAAAA8AAAAA&#10;AAAAAAAAAAAABwIAAGRycy9kb3ducmV2LnhtbFBLBQYAAAAAAwADALcAAAD1AgAAAAA=&#10;" adj="2803" fillcolor="#71a850" stroked="f"/>
                </v:group>
              </v:group>
            </w:pict>
          </mc:Fallback>
        </mc:AlternateContent>
      </w:r>
    </w:p>
    <w:p w14:paraId="170326D2" w14:textId="028DB053" w:rsidR="00FF09B4" w:rsidRDefault="00D00E32" w:rsidP="00366DE6">
      <w:pPr>
        <w:pStyle w:val="Heading2"/>
      </w:pPr>
      <w:r>
        <w:t>Medicare recipient</w:t>
      </w:r>
    </w:p>
    <w:p w14:paraId="10B221A5" w14:textId="02644FE6" w:rsidR="00D00E32" w:rsidRPr="0090561F" w:rsidRDefault="00D00E32" w:rsidP="00D00E32">
      <w:pPr>
        <w:pStyle w:val="Heading3"/>
        <w:rPr>
          <w:rFonts w:cs="Arial"/>
          <w:szCs w:val="28"/>
        </w:rPr>
      </w:pPr>
      <w:r w:rsidRPr="0090561F">
        <w:rPr>
          <w:rFonts w:cs="Arial"/>
          <w:szCs w:val="28"/>
        </w:rPr>
        <w:t>QMB eligible</w:t>
      </w:r>
    </w:p>
    <w:p w14:paraId="5D59CBAC" w14:textId="33370946" w:rsidR="00D00E32" w:rsidRPr="0090561F" w:rsidRDefault="00D00E32" w:rsidP="00D00E32">
      <w:pPr>
        <w:rPr>
          <w:b/>
          <w:bCs/>
          <w:sz w:val="28"/>
          <w:szCs w:val="28"/>
        </w:rPr>
      </w:pPr>
      <w:r w:rsidRPr="0090561F">
        <w:rPr>
          <w:b/>
          <w:bCs/>
          <w:sz w:val="28"/>
          <w:szCs w:val="28"/>
        </w:rPr>
        <w:t>Up to 20 days with a Medicare Skilled Nursing Facility need:</w:t>
      </w:r>
    </w:p>
    <w:p w14:paraId="616B91C7" w14:textId="1D46777A" w:rsidR="00D00E32" w:rsidRPr="0090561F" w:rsidRDefault="00D00E32" w:rsidP="00BF3CD9">
      <w:pPr>
        <w:pStyle w:val="ListParagraph"/>
        <w:numPr>
          <w:ilvl w:val="0"/>
          <w:numId w:val="14"/>
        </w:numPr>
      </w:pPr>
      <w:r w:rsidRPr="0090561F">
        <w:t>SPL – none required</w:t>
      </w:r>
    </w:p>
    <w:p w14:paraId="3362329A" w14:textId="5707FB5A" w:rsidR="00D00E32" w:rsidRPr="0090561F" w:rsidRDefault="00D00E32" w:rsidP="00BF3CD9">
      <w:pPr>
        <w:pStyle w:val="ListParagraph"/>
        <w:numPr>
          <w:ilvl w:val="0"/>
          <w:numId w:val="14"/>
        </w:numPr>
      </w:pPr>
      <w:r w:rsidRPr="0090561F">
        <w:t>PAS – no service eligibility determination required</w:t>
      </w:r>
    </w:p>
    <w:p w14:paraId="68428B14" w14:textId="1F3181B5" w:rsidR="00D00E32" w:rsidRPr="0090561F" w:rsidRDefault="00D00E32" w:rsidP="00BF3CD9">
      <w:pPr>
        <w:pStyle w:val="ListParagraph"/>
        <w:numPr>
          <w:ilvl w:val="0"/>
          <w:numId w:val="14"/>
        </w:numPr>
      </w:pPr>
      <w:r w:rsidRPr="0090561F">
        <w:t>Liability – none</w:t>
      </w:r>
    </w:p>
    <w:p w14:paraId="667F673E" w14:textId="0DCC4AAB" w:rsidR="00D00E32" w:rsidRPr="0090561F" w:rsidRDefault="00D00E32" w:rsidP="00BF3CD9">
      <w:pPr>
        <w:pStyle w:val="ListParagraph"/>
        <w:numPr>
          <w:ilvl w:val="0"/>
          <w:numId w:val="14"/>
        </w:numPr>
      </w:pPr>
      <w:r w:rsidRPr="0090561F">
        <w:t>Plan of care – none (no state payment)</w:t>
      </w:r>
    </w:p>
    <w:p w14:paraId="71593C7D" w14:textId="396DFDFF" w:rsidR="00D00E32" w:rsidRPr="0090561F" w:rsidRDefault="00D00E32" w:rsidP="00BF3CD9">
      <w:pPr>
        <w:pStyle w:val="ListParagraph"/>
        <w:numPr>
          <w:ilvl w:val="0"/>
          <w:numId w:val="14"/>
        </w:numPr>
      </w:pPr>
      <w:r w:rsidRPr="0090561F">
        <w:t>Consider OSIPM eligibility under Acute Care Settings rule (ACS case descriptor)</w:t>
      </w:r>
    </w:p>
    <w:p w14:paraId="4BB5FD85" w14:textId="20FA4B20" w:rsidR="00D00E32" w:rsidRPr="0090561F" w:rsidRDefault="00D00E32" w:rsidP="00BF3CD9">
      <w:pPr>
        <w:pStyle w:val="ListParagraph"/>
        <w:numPr>
          <w:ilvl w:val="0"/>
          <w:numId w:val="14"/>
        </w:numPr>
      </w:pPr>
      <w:r w:rsidRPr="0090561F">
        <w:t>Transition – identify individuals with potential to transition to HCBS, monitor progress throughout SNF service for transition readiness</w:t>
      </w:r>
    </w:p>
    <w:p w14:paraId="3D20BBEE" w14:textId="2F9184A5" w:rsidR="00D00E32" w:rsidRPr="0090561F" w:rsidRDefault="00D00E32" w:rsidP="00D00E32">
      <w:pPr>
        <w:rPr>
          <w:b/>
          <w:bCs/>
          <w:sz w:val="28"/>
          <w:szCs w:val="28"/>
        </w:rPr>
      </w:pPr>
      <w:r w:rsidRPr="0090561F">
        <w:rPr>
          <w:b/>
          <w:bCs/>
          <w:sz w:val="28"/>
          <w:szCs w:val="28"/>
        </w:rPr>
        <w:t>Day 21 up to 100 with a Medicare Skilled Nursing Facility need:</w:t>
      </w:r>
    </w:p>
    <w:p w14:paraId="609E7127" w14:textId="77777777" w:rsidR="00D00E32" w:rsidRPr="0090561F" w:rsidRDefault="00D00E32" w:rsidP="00BF3CD9">
      <w:pPr>
        <w:pStyle w:val="ListParagraph"/>
        <w:numPr>
          <w:ilvl w:val="0"/>
          <w:numId w:val="15"/>
        </w:numPr>
      </w:pPr>
      <w:r w:rsidRPr="0090561F">
        <w:t>SPL – none required</w:t>
      </w:r>
    </w:p>
    <w:p w14:paraId="3967D9FB" w14:textId="3F020832" w:rsidR="00D00E32" w:rsidRPr="0090561F" w:rsidRDefault="00D00E32" w:rsidP="00BF3CD9">
      <w:pPr>
        <w:pStyle w:val="ListParagraph"/>
        <w:numPr>
          <w:ilvl w:val="0"/>
          <w:numId w:val="15"/>
        </w:numPr>
      </w:pPr>
      <w:r w:rsidRPr="0090561F">
        <w:t>PAS – verify Medicare A coverage for SNF service; if Medicare is reimbursing for SNF services, Medicaid co-pay can be authorized</w:t>
      </w:r>
    </w:p>
    <w:p w14:paraId="602252D7" w14:textId="77777777" w:rsidR="00D00E32" w:rsidRPr="0090561F" w:rsidRDefault="00D00E32" w:rsidP="00BF3CD9">
      <w:pPr>
        <w:pStyle w:val="ListParagraph"/>
        <w:numPr>
          <w:ilvl w:val="0"/>
          <w:numId w:val="15"/>
        </w:numPr>
      </w:pPr>
      <w:r w:rsidRPr="0090561F">
        <w:t>Liability – none</w:t>
      </w:r>
    </w:p>
    <w:p w14:paraId="1FD0E816" w14:textId="7AA9FA6F" w:rsidR="00D00E32" w:rsidRPr="0090561F" w:rsidRDefault="00D00E32" w:rsidP="00BF3CD9">
      <w:pPr>
        <w:pStyle w:val="ListParagraph"/>
        <w:numPr>
          <w:ilvl w:val="0"/>
          <w:numId w:val="15"/>
        </w:numPr>
      </w:pPr>
      <w:r w:rsidRPr="0090561F">
        <w:t>Plan of care – none (</w:t>
      </w:r>
      <w:r w:rsidR="00BF3CD9" w:rsidRPr="0090561F">
        <w:t>state pays co-pays only</w:t>
      </w:r>
      <w:r w:rsidRPr="0090561F">
        <w:t>)</w:t>
      </w:r>
    </w:p>
    <w:p w14:paraId="2C644FA3" w14:textId="77777777" w:rsidR="00D00E32" w:rsidRPr="0090561F" w:rsidRDefault="00D00E32" w:rsidP="00BF3CD9">
      <w:pPr>
        <w:pStyle w:val="ListParagraph"/>
        <w:numPr>
          <w:ilvl w:val="0"/>
          <w:numId w:val="15"/>
        </w:numPr>
      </w:pPr>
      <w:r w:rsidRPr="0090561F">
        <w:t>Consider OSIPM eligibility under Acute Care Settings rule (ACS case descriptor)</w:t>
      </w:r>
    </w:p>
    <w:p w14:paraId="30A50B05" w14:textId="69B43E5B" w:rsidR="009E61DA" w:rsidRDefault="00D00E32" w:rsidP="00FA4B4B">
      <w:pPr>
        <w:pStyle w:val="ListParagraph"/>
        <w:numPr>
          <w:ilvl w:val="0"/>
          <w:numId w:val="15"/>
        </w:numPr>
      </w:pPr>
      <w:r w:rsidRPr="0090561F">
        <w:t>Transition – identify individuals with potential to transition to HCBS, monitor progress throughout SNF service for transition readiness</w:t>
      </w:r>
      <w:r w:rsidR="00BF3CD9" w:rsidRPr="0090561F">
        <w:t xml:space="preserve"> and assist with transition </w:t>
      </w:r>
      <w:proofErr w:type="gramStart"/>
      <w:r w:rsidR="00BF3CD9" w:rsidRPr="0090561F">
        <w:t>planning</w:t>
      </w:r>
      <w:proofErr w:type="gramEnd"/>
    </w:p>
    <w:p w14:paraId="3578381B" w14:textId="77777777" w:rsidR="00FA4B4B" w:rsidRPr="0090561F" w:rsidRDefault="00FA4B4B" w:rsidP="00FA4B4B">
      <w:pPr>
        <w:pBdr>
          <w:bottom w:val="single" w:sz="4" w:space="1" w:color="auto"/>
        </w:pBdr>
        <w:spacing w:before="0"/>
        <w:ind w:left="360"/>
      </w:pPr>
    </w:p>
    <w:p w14:paraId="0DBD006D" w14:textId="2E490F46" w:rsidR="00BF3CD9" w:rsidRPr="0090561F" w:rsidRDefault="00BF3CD9" w:rsidP="000A0BD1">
      <w:pPr>
        <w:pStyle w:val="ListParagraph"/>
        <w:numPr>
          <w:ilvl w:val="0"/>
          <w:numId w:val="17"/>
        </w:numPr>
      </w:pPr>
      <w:r w:rsidRPr="0090561F">
        <w:t>Medicare will not pay for unskilled care. If individual does not meet the Medicare skilled criteria, OSIPM eligibility is required</w:t>
      </w:r>
    </w:p>
    <w:p w14:paraId="43DBC613" w14:textId="5A8498C1" w:rsidR="00BF3CD9" w:rsidRPr="0090561F" w:rsidRDefault="00BF3CD9" w:rsidP="000A0BD1">
      <w:pPr>
        <w:pStyle w:val="ListParagraph"/>
        <w:numPr>
          <w:ilvl w:val="0"/>
          <w:numId w:val="17"/>
        </w:numPr>
      </w:pPr>
      <w:r w:rsidRPr="0090561F">
        <w:lastRenderedPageBreak/>
        <w:t>Keep QMB if no need for medical transportation or ongoing long-term care. If need medical transportation or LTC, determine eligibility for OSIPM under Acute Care Settings rule (</w:t>
      </w:r>
      <w:r w:rsidR="00045923" w:rsidRPr="0090561F">
        <w:t xml:space="preserve">OAR </w:t>
      </w:r>
      <w:r w:rsidRPr="0090561F">
        <w:t>461-135-0745):</w:t>
      </w:r>
    </w:p>
    <w:p w14:paraId="769FFBC9" w14:textId="5C14F75E" w:rsidR="00BF3CD9" w:rsidRPr="0090561F" w:rsidRDefault="00BF3CD9" w:rsidP="000A0BD1">
      <w:pPr>
        <w:pStyle w:val="ListParagraph"/>
        <w:numPr>
          <w:ilvl w:val="0"/>
          <w:numId w:val="18"/>
        </w:numPr>
      </w:pPr>
      <w:r w:rsidRPr="0090561F">
        <w:t>Anticipate a 30-day stay</w:t>
      </w:r>
    </w:p>
    <w:p w14:paraId="2B62AB83" w14:textId="7EC76B91" w:rsidR="00BF3CD9" w:rsidRPr="0090561F" w:rsidRDefault="00BF3CD9" w:rsidP="000A0BD1">
      <w:pPr>
        <w:pStyle w:val="ListParagraph"/>
        <w:numPr>
          <w:ilvl w:val="0"/>
          <w:numId w:val="18"/>
        </w:numPr>
      </w:pPr>
      <w:r w:rsidRPr="0090561F">
        <w:t>Under 300%</w:t>
      </w:r>
    </w:p>
    <w:p w14:paraId="4376965B" w14:textId="1076012C" w:rsidR="00BF3CD9" w:rsidRPr="0090561F" w:rsidRDefault="00BF3CD9" w:rsidP="000A0BD1">
      <w:pPr>
        <w:pStyle w:val="ListParagraph"/>
        <w:numPr>
          <w:ilvl w:val="0"/>
          <w:numId w:val="18"/>
        </w:numPr>
      </w:pPr>
      <w:r w:rsidRPr="0090561F">
        <w:t>Under OSIPM resource limit</w:t>
      </w:r>
    </w:p>
    <w:p w14:paraId="1A17BB32" w14:textId="7A708226" w:rsidR="00BF3CD9" w:rsidRPr="0090561F" w:rsidRDefault="00BF3CD9" w:rsidP="000A0BD1">
      <w:pPr>
        <w:pStyle w:val="ListParagraph"/>
        <w:numPr>
          <w:ilvl w:val="0"/>
          <w:numId w:val="18"/>
        </w:numPr>
      </w:pPr>
      <w:r w:rsidRPr="0090561F">
        <w:t>Timely continuing benefits decision notice (SDS 540) is then necessary when reducing back to QMB</w:t>
      </w:r>
    </w:p>
    <w:p w14:paraId="493DE75C" w14:textId="6B4DB076" w:rsidR="00BF3CD9" w:rsidRPr="0090561F" w:rsidRDefault="00BF3CD9" w:rsidP="00BF3CD9">
      <w:pPr>
        <w:pStyle w:val="Heading3"/>
        <w:rPr>
          <w:rFonts w:cs="Arial"/>
          <w:szCs w:val="28"/>
        </w:rPr>
      </w:pPr>
      <w:r w:rsidRPr="0090561F">
        <w:rPr>
          <w:rFonts w:cs="Arial"/>
          <w:szCs w:val="28"/>
        </w:rPr>
        <w:t>SMB/SMF eligible</w:t>
      </w:r>
    </w:p>
    <w:p w14:paraId="398F07F4" w14:textId="77777777" w:rsidR="00BF3CD9" w:rsidRPr="0090561F" w:rsidRDefault="00BF3CD9" w:rsidP="00BF3CD9">
      <w:pPr>
        <w:rPr>
          <w:b/>
          <w:bCs/>
          <w:sz w:val="28"/>
          <w:szCs w:val="28"/>
        </w:rPr>
      </w:pPr>
      <w:r w:rsidRPr="0090561F">
        <w:rPr>
          <w:b/>
          <w:bCs/>
          <w:sz w:val="28"/>
          <w:szCs w:val="28"/>
        </w:rPr>
        <w:t>Up to 20 days with a Medicare Skilled Nursing Facility need:</w:t>
      </w:r>
    </w:p>
    <w:p w14:paraId="3F30EC1D" w14:textId="77777777" w:rsidR="00BF3CD9" w:rsidRPr="0090561F" w:rsidRDefault="00BF3CD9" w:rsidP="00BF3CD9">
      <w:pPr>
        <w:pStyle w:val="ListParagraph"/>
        <w:numPr>
          <w:ilvl w:val="0"/>
          <w:numId w:val="14"/>
        </w:numPr>
      </w:pPr>
      <w:r w:rsidRPr="0090561F">
        <w:t>SPL – none required</w:t>
      </w:r>
    </w:p>
    <w:p w14:paraId="52DEF185" w14:textId="2856B2AA" w:rsidR="00BF3CD9" w:rsidRPr="0090561F" w:rsidRDefault="00BF3CD9" w:rsidP="00BF3CD9">
      <w:pPr>
        <w:pStyle w:val="ListParagraph"/>
        <w:numPr>
          <w:ilvl w:val="0"/>
          <w:numId w:val="14"/>
        </w:numPr>
      </w:pPr>
      <w:r w:rsidRPr="0090561F">
        <w:t>PAS – no service eligibility determination</w:t>
      </w:r>
    </w:p>
    <w:p w14:paraId="4DE4651D" w14:textId="77777777" w:rsidR="00BF3CD9" w:rsidRPr="0090561F" w:rsidRDefault="00BF3CD9" w:rsidP="00BF3CD9">
      <w:pPr>
        <w:pStyle w:val="ListParagraph"/>
        <w:numPr>
          <w:ilvl w:val="0"/>
          <w:numId w:val="14"/>
        </w:numPr>
      </w:pPr>
      <w:r w:rsidRPr="0090561F">
        <w:t>Liability – none</w:t>
      </w:r>
    </w:p>
    <w:p w14:paraId="4E07F5A8" w14:textId="77777777" w:rsidR="00BF3CD9" w:rsidRPr="0090561F" w:rsidRDefault="00BF3CD9" w:rsidP="00BF3CD9">
      <w:pPr>
        <w:pStyle w:val="ListParagraph"/>
        <w:numPr>
          <w:ilvl w:val="0"/>
          <w:numId w:val="14"/>
        </w:numPr>
      </w:pPr>
      <w:r w:rsidRPr="0090561F">
        <w:t>Plan of care – none (no state payment)</w:t>
      </w:r>
    </w:p>
    <w:p w14:paraId="0CA0E093" w14:textId="2B0DEB32" w:rsidR="00BF3CD9" w:rsidRDefault="00BF3CD9" w:rsidP="00BF3CD9">
      <w:pPr>
        <w:pStyle w:val="ListParagraph"/>
        <w:numPr>
          <w:ilvl w:val="0"/>
          <w:numId w:val="14"/>
        </w:numPr>
      </w:pPr>
      <w:r w:rsidRPr="0090561F">
        <w:t xml:space="preserve">Transition – identify individuals who have potential to transition to HCBS, monitor progress throughout SNF service for transition readiness and assist with transition </w:t>
      </w:r>
      <w:proofErr w:type="gramStart"/>
      <w:r w:rsidRPr="0090561F">
        <w:t>planning</w:t>
      </w:r>
      <w:proofErr w:type="gramEnd"/>
    </w:p>
    <w:p w14:paraId="2DD9BD67" w14:textId="77777777" w:rsidR="00FA4B4B" w:rsidRPr="0090561F" w:rsidRDefault="00FA4B4B" w:rsidP="00FA4B4B">
      <w:pPr>
        <w:pBdr>
          <w:bottom w:val="single" w:sz="4" w:space="1" w:color="auto"/>
        </w:pBdr>
        <w:spacing w:before="0"/>
        <w:ind w:left="360"/>
      </w:pPr>
    </w:p>
    <w:p w14:paraId="1543EE37" w14:textId="77777777" w:rsidR="00FA4B4B" w:rsidRPr="0090561F" w:rsidRDefault="00FA4B4B" w:rsidP="00FA4B4B">
      <w:pPr>
        <w:pStyle w:val="ListParagraph"/>
        <w:numPr>
          <w:ilvl w:val="0"/>
          <w:numId w:val="17"/>
        </w:numPr>
      </w:pPr>
      <w:r w:rsidRPr="0090561F">
        <w:t xml:space="preserve">Medicare will not pay for unskilled care. If individual does not meet the Medicare skilled criteria, OSIPM eligibility is </w:t>
      </w:r>
      <w:proofErr w:type="gramStart"/>
      <w:r w:rsidRPr="0090561F">
        <w:t>required</w:t>
      </w:r>
      <w:proofErr w:type="gramEnd"/>
    </w:p>
    <w:p w14:paraId="6A1666A1" w14:textId="0D22E1D3" w:rsidR="00FA4B4B" w:rsidRPr="0090561F" w:rsidRDefault="00FA4B4B" w:rsidP="00FA4B4B">
      <w:pPr>
        <w:pStyle w:val="ListParagraph"/>
        <w:numPr>
          <w:ilvl w:val="0"/>
          <w:numId w:val="17"/>
        </w:numPr>
      </w:pPr>
      <w:r w:rsidRPr="0090561F">
        <w:t xml:space="preserve">Keep </w:t>
      </w:r>
      <w:r>
        <w:t>SMB/SMF</w:t>
      </w:r>
      <w:r w:rsidRPr="0090561F">
        <w:t xml:space="preserve"> if no need for medical transportation or ongoing long-term care. If medical transportation or LTC</w:t>
      </w:r>
      <w:r w:rsidR="00CB3905">
        <w:t xml:space="preserve"> is needed</w:t>
      </w:r>
      <w:r w:rsidRPr="0090561F">
        <w:t>, determine eligibility for OSIPM:</w:t>
      </w:r>
    </w:p>
    <w:p w14:paraId="786C2698" w14:textId="77777777" w:rsidR="00FA4B4B" w:rsidRPr="0090561F" w:rsidRDefault="00FA4B4B" w:rsidP="00FA4B4B">
      <w:pPr>
        <w:pStyle w:val="ListParagraph"/>
        <w:numPr>
          <w:ilvl w:val="0"/>
          <w:numId w:val="18"/>
        </w:numPr>
      </w:pPr>
      <w:r w:rsidRPr="0090561F">
        <w:t xml:space="preserve">Anticipate a 30-day </w:t>
      </w:r>
      <w:proofErr w:type="gramStart"/>
      <w:r w:rsidRPr="0090561F">
        <w:t>stay</w:t>
      </w:r>
      <w:proofErr w:type="gramEnd"/>
    </w:p>
    <w:p w14:paraId="68119BF0" w14:textId="77777777" w:rsidR="00FA4B4B" w:rsidRPr="0090561F" w:rsidRDefault="00FA4B4B" w:rsidP="00FA4B4B">
      <w:pPr>
        <w:pStyle w:val="ListParagraph"/>
        <w:numPr>
          <w:ilvl w:val="0"/>
          <w:numId w:val="18"/>
        </w:numPr>
      </w:pPr>
      <w:r w:rsidRPr="0090561F">
        <w:t>Under 300%</w:t>
      </w:r>
    </w:p>
    <w:p w14:paraId="069836CF" w14:textId="77777777" w:rsidR="00FA4B4B" w:rsidRPr="0090561F" w:rsidRDefault="00FA4B4B" w:rsidP="00FA4B4B">
      <w:pPr>
        <w:pStyle w:val="ListParagraph"/>
        <w:numPr>
          <w:ilvl w:val="0"/>
          <w:numId w:val="18"/>
        </w:numPr>
      </w:pPr>
      <w:r w:rsidRPr="0090561F">
        <w:t>Under OSIPM resource limit</w:t>
      </w:r>
    </w:p>
    <w:p w14:paraId="187B56E7" w14:textId="7E29EDC8" w:rsidR="00FA4B4B" w:rsidRPr="0090561F" w:rsidRDefault="00FA4B4B" w:rsidP="00FA4B4B">
      <w:pPr>
        <w:pStyle w:val="ListParagraph"/>
        <w:numPr>
          <w:ilvl w:val="0"/>
          <w:numId w:val="18"/>
        </w:numPr>
      </w:pPr>
      <w:r w:rsidRPr="0090561F">
        <w:t xml:space="preserve">Timely continuing benefits decision notice (SDS 540) is then necessary when reducing back to </w:t>
      </w:r>
      <w:r w:rsidR="00CB3905">
        <w:t>SMB/SMF</w:t>
      </w:r>
    </w:p>
    <w:p w14:paraId="38C007C9" w14:textId="77777777" w:rsidR="00FA4B4B" w:rsidRPr="0090561F" w:rsidRDefault="00FA4B4B" w:rsidP="00FA4B4B">
      <w:pPr>
        <w:ind w:left="360"/>
      </w:pPr>
    </w:p>
    <w:p w14:paraId="2E2DD150" w14:textId="77777777" w:rsidR="00CB3905" w:rsidRDefault="00CB3905">
      <w:pPr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D41DF4" w14:textId="2994026D" w:rsidR="00BF3CD9" w:rsidRPr="0090561F" w:rsidRDefault="00BF3CD9" w:rsidP="00BF3CD9">
      <w:pPr>
        <w:rPr>
          <w:b/>
          <w:bCs/>
          <w:sz w:val="28"/>
          <w:szCs w:val="28"/>
        </w:rPr>
      </w:pPr>
      <w:r w:rsidRPr="0090561F">
        <w:rPr>
          <w:b/>
          <w:bCs/>
          <w:sz w:val="28"/>
          <w:szCs w:val="28"/>
        </w:rPr>
        <w:lastRenderedPageBreak/>
        <w:t>Day 21 up to 100 with a Medicare Skilled Nursing Facility need:</w:t>
      </w:r>
    </w:p>
    <w:p w14:paraId="525BBA0D" w14:textId="5D80B2EE" w:rsidR="00BF3CD9" w:rsidRPr="0090561F" w:rsidRDefault="00BF3CD9" w:rsidP="00BF3CD9">
      <w:pPr>
        <w:pStyle w:val="ListParagraph"/>
        <w:numPr>
          <w:ilvl w:val="0"/>
          <w:numId w:val="15"/>
        </w:numPr>
      </w:pPr>
      <w:r w:rsidRPr="0090561F">
        <w:t xml:space="preserve">PAS – </w:t>
      </w:r>
      <w:r w:rsidR="000A0BD1" w:rsidRPr="0090561F">
        <w:t>must have OSIPM eligibility as there is no co-pay coverage for SMB or SMF clients. If OSIPM-eligible, verify Medicare A coverage for SNF service; if Medicare is reimbursing for SNF services, Medicaid co-pay can be authorized</w:t>
      </w:r>
    </w:p>
    <w:p w14:paraId="5830DEF5" w14:textId="697DF81B" w:rsidR="00BF3CD9" w:rsidRPr="0090561F" w:rsidRDefault="00BF3CD9" w:rsidP="00BF3CD9">
      <w:pPr>
        <w:pStyle w:val="ListParagraph"/>
        <w:numPr>
          <w:ilvl w:val="0"/>
          <w:numId w:val="15"/>
        </w:numPr>
      </w:pPr>
      <w:r w:rsidRPr="0090561F">
        <w:t xml:space="preserve">Transition – </w:t>
      </w:r>
      <w:r w:rsidR="000A0BD1" w:rsidRPr="0090561F">
        <w:t>if the individual with SMB/SMF will soon be OSIPM-eligible, monitor for completion of Medicare A SNF service to determine the individual’s need for ongoing long-term service, identify potential for HCBS and assist with transition planning</w:t>
      </w:r>
    </w:p>
    <w:p w14:paraId="20A40871" w14:textId="2055A2D7" w:rsidR="000A0BD1" w:rsidRPr="002B43C9" w:rsidRDefault="000A0BD1" w:rsidP="002B43C9">
      <w:pPr>
        <w:ind w:left="360"/>
        <w:rPr>
          <w:i/>
          <w:iCs/>
        </w:rPr>
      </w:pPr>
      <w:r w:rsidRPr="002B43C9">
        <w:rPr>
          <w:i/>
          <w:iCs/>
        </w:rPr>
        <w:t>Note: if the individual has resources below $2000 and no asset transfers, they will most likely be eligible for OSIPM (</w:t>
      </w:r>
      <w:r w:rsidR="00045923" w:rsidRPr="002B43C9">
        <w:rPr>
          <w:i/>
          <w:iCs/>
        </w:rPr>
        <w:t xml:space="preserve">OAR </w:t>
      </w:r>
      <w:r w:rsidRPr="002B43C9">
        <w:rPr>
          <w:i/>
          <w:iCs/>
        </w:rPr>
        <w:t>461-135-0745)</w:t>
      </w:r>
    </w:p>
    <w:p w14:paraId="63E9D6CD" w14:textId="6DDFBD82" w:rsidR="002C0A07" w:rsidRPr="0090561F" w:rsidRDefault="002C0A07" w:rsidP="002C0A07">
      <w:pPr>
        <w:pStyle w:val="Heading3"/>
        <w:rPr>
          <w:rFonts w:cs="Arial"/>
          <w:szCs w:val="28"/>
        </w:rPr>
      </w:pPr>
      <w:r w:rsidRPr="0090561F">
        <w:rPr>
          <w:rFonts w:cs="Arial"/>
          <w:szCs w:val="28"/>
        </w:rPr>
        <w:t>OSIPM eligible</w:t>
      </w:r>
    </w:p>
    <w:p w14:paraId="1CE25004" w14:textId="77777777" w:rsidR="002C0A07" w:rsidRPr="0090561F" w:rsidRDefault="002C0A07" w:rsidP="002C0A07">
      <w:pPr>
        <w:rPr>
          <w:b/>
          <w:bCs/>
          <w:sz w:val="28"/>
          <w:szCs w:val="28"/>
        </w:rPr>
      </w:pPr>
      <w:r w:rsidRPr="0090561F">
        <w:rPr>
          <w:b/>
          <w:bCs/>
          <w:sz w:val="28"/>
          <w:szCs w:val="28"/>
        </w:rPr>
        <w:t>Up to 20 days with a Medicare Skilled Nursing Facility need:</w:t>
      </w:r>
    </w:p>
    <w:p w14:paraId="31245F41" w14:textId="77777777" w:rsidR="002C0A07" w:rsidRPr="0090561F" w:rsidRDefault="002C0A07" w:rsidP="002C0A07">
      <w:pPr>
        <w:pStyle w:val="ListParagraph"/>
        <w:numPr>
          <w:ilvl w:val="0"/>
          <w:numId w:val="14"/>
        </w:numPr>
      </w:pPr>
      <w:r w:rsidRPr="0090561F">
        <w:t>SPL – none required</w:t>
      </w:r>
    </w:p>
    <w:p w14:paraId="5B67041F" w14:textId="3D270FE1" w:rsidR="002C0A07" w:rsidRPr="0090561F" w:rsidRDefault="002C0A07" w:rsidP="002C0A07">
      <w:pPr>
        <w:pStyle w:val="ListParagraph"/>
        <w:numPr>
          <w:ilvl w:val="0"/>
          <w:numId w:val="14"/>
        </w:numPr>
      </w:pPr>
      <w:r w:rsidRPr="0090561F">
        <w:t>PAS – no service eligibility determination</w:t>
      </w:r>
    </w:p>
    <w:p w14:paraId="1A160C5B" w14:textId="77777777" w:rsidR="002C0A07" w:rsidRPr="0090561F" w:rsidRDefault="002C0A07" w:rsidP="002C0A07">
      <w:pPr>
        <w:pStyle w:val="ListParagraph"/>
        <w:numPr>
          <w:ilvl w:val="0"/>
          <w:numId w:val="14"/>
        </w:numPr>
      </w:pPr>
      <w:r w:rsidRPr="0090561F">
        <w:t>Liability – none</w:t>
      </w:r>
    </w:p>
    <w:p w14:paraId="5AE4B288" w14:textId="77777777" w:rsidR="002C0A07" w:rsidRPr="0090561F" w:rsidRDefault="002C0A07" w:rsidP="002C0A07">
      <w:pPr>
        <w:pStyle w:val="ListParagraph"/>
        <w:numPr>
          <w:ilvl w:val="0"/>
          <w:numId w:val="14"/>
        </w:numPr>
      </w:pPr>
      <w:r w:rsidRPr="0090561F">
        <w:t>Plan of care – none (no state payment)</w:t>
      </w:r>
    </w:p>
    <w:p w14:paraId="12A20372" w14:textId="17E57629" w:rsidR="002C0A07" w:rsidRPr="0090561F" w:rsidRDefault="002C0A07" w:rsidP="002C0A07">
      <w:pPr>
        <w:pStyle w:val="ListParagraph"/>
        <w:numPr>
          <w:ilvl w:val="0"/>
          <w:numId w:val="14"/>
        </w:numPr>
      </w:pPr>
      <w:r w:rsidRPr="0090561F">
        <w:t>ACS is not necessary for individuals with income under the OSIPM adjusted income standard</w:t>
      </w:r>
    </w:p>
    <w:p w14:paraId="6C6ADF70" w14:textId="3922A0B1" w:rsidR="002C0A07" w:rsidRPr="0090561F" w:rsidRDefault="002C0A07" w:rsidP="002C0A07">
      <w:pPr>
        <w:pStyle w:val="ListParagraph"/>
        <w:numPr>
          <w:ilvl w:val="0"/>
          <w:numId w:val="14"/>
        </w:numPr>
      </w:pPr>
      <w:r w:rsidRPr="0090561F">
        <w:t>Transition – identify individuals with potential to transition to HCBS, monitor progress throughout SNF service for transition readiness and assist with transition planning</w:t>
      </w:r>
    </w:p>
    <w:p w14:paraId="5B0AC046" w14:textId="77777777" w:rsidR="002C0A07" w:rsidRPr="0090561F" w:rsidRDefault="002C0A07" w:rsidP="002C0A07">
      <w:pPr>
        <w:rPr>
          <w:b/>
          <w:bCs/>
          <w:sz w:val="28"/>
          <w:szCs w:val="28"/>
        </w:rPr>
      </w:pPr>
      <w:r w:rsidRPr="0090561F">
        <w:rPr>
          <w:b/>
          <w:bCs/>
          <w:sz w:val="28"/>
          <w:szCs w:val="28"/>
        </w:rPr>
        <w:t>Day 21 up to 100 with a Medicare Skilled Nursing Facility need:</w:t>
      </w:r>
    </w:p>
    <w:p w14:paraId="467F2F8C" w14:textId="77777777" w:rsidR="002C0A07" w:rsidRPr="0090561F" w:rsidRDefault="002C0A07" w:rsidP="002C0A07">
      <w:pPr>
        <w:pStyle w:val="ListParagraph"/>
        <w:numPr>
          <w:ilvl w:val="0"/>
          <w:numId w:val="15"/>
        </w:numPr>
      </w:pPr>
      <w:r w:rsidRPr="0090561F">
        <w:t>SPL – none required</w:t>
      </w:r>
    </w:p>
    <w:p w14:paraId="184FD9D7" w14:textId="3EBE1FA9" w:rsidR="002C0A07" w:rsidRPr="0090561F" w:rsidRDefault="002C0A07" w:rsidP="002C0A07">
      <w:pPr>
        <w:pStyle w:val="ListParagraph"/>
        <w:numPr>
          <w:ilvl w:val="0"/>
          <w:numId w:val="15"/>
        </w:numPr>
      </w:pPr>
      <w:r w:rsidRPr="0090561F">
        <w:t>PAS – verify the individual is receiving Medicare A coverage for SNF services. If Medicare is reimbursing for SNF services, Medicaid copay can be authorized</w:t>
      </w:r>
    </w:p>
    <w:p w14:paraId="4A64C7A0" w14:textId="77777777" w:rsidR="002C0A07" w:rsidRPr="0090561F" w:rsidRDefault="002C0A07" w:rsidP="002C0A07">
      <w:pPr>
        <w:pStyle w:val="ListParagraph"/>
        <w:numPr>
          <w:ilvl w:val="0"/>
          <w:numId w:val="15"/>
        </w:numPr>
      </w:pPr>
      <w:r w:rsidRPr="0090561F">
        <w:t>Liability – none</w:t>
      </w:r>
    </w:p>
    <w:p w14:paraId="174B19A6" w14:textId="1ED169F1" w:rsidR="002C0A07" w:rsidRPr="0090561F" w:rsidRDefault="002C0A07" w:rsidP="002C0A07">
      <w:pPr>
        <w:pStyle w:val="ListParagraph"/>
        <w:numPr>
          <w:ilvl w:val="0"/>
          <w:numId w:val="15"/>
        </w:numPr>
      </w:pPr>
      <w:r w:rsidRPr="0090561F">
        <w:t>Plan of care – none (co-pays only)</w:t>
      </w:r>
    </w:p>
    <w:p w14:paraId="3723A496" w14:textId="4C23DFBE" w:rsidR="002C0A07" w:rsidRPr="0090561F" w:rsidRDefault="002C0A07" w:rsidP="002C0A07">
      <w:pPr>
        <w:pStyle w:val="ListParagraph"/>
        <w:numPr>
          <w:ilvl w:val="0"/>
          <w:numId w:val="15"/>
        </w:numPr>
      </w:pPr>
      <w:r w:rsidRPr="0090561F">
        <w:lastRenderedPageBreak/>
        <w:t>ACS is not necessary for individuals with income under the OSIPM adjusted income standard</w:t>
      </w:r>
    </w:p>
    <w:p w14:paraId="6D6DD991" w14:textId="16182787" w:rsidR="002C0A07" w:rsidRPr="0090561F" w:rsidRDefault="002C0A07" w:rsidP="002C0A07">
      <w:pPr>
        <w:pStyle w:val="ListParagraph"/>
        <w:numPr>
          <w:ilvl w:val="0"/>
          <w:numId w:val="15"/>
        </w:numPr>
      </w:pPr>
      <w:r w:rsidRPr="0090561F">
        <w:t>Transition – identify individuals who have potential to transition to HCBS, monitor progress throughout SNF service for transition readiness and assist with transition planning</w:t>
      </w:r>
    </w:p>
    <w:p w14:paraId="2A409008" w14:textId="097E4687" w:rsidR="002C0A07" w:rsidRPr="0090561F" w:rsidRDefault="002C0A07" w:rsidP="00C40D1D">
      <w:pPr>
        <w:rPr>
          <w:b/>
          <w:bCs/>
          <w:sz w:val="28"/>
          <w:szCs w:val="28"/>
        </w:rPr>
      </w:pPr>
      <w:r w:rsidRPr="0090561F">
        <w:rPr>
          <w:b/>
          <w:bCs/>
          <w:sz w:val="28"/>
          <w:szCs w:val="28"/>
        </w:rPr>
        <w:t>No Medicare SNF need, or skilled stay has ended (long-term care)</w:t>
      </w:r>
    </w:p>
    <w:p w14:paraId="472D5530" w14:textId="5BF588E4" w:rsidR="002C0A07" w:rsidRPr="0090561F" w:rsidRDefault="00C40D1D" w:rsidP="00C40D1D">
      <w:pPr>
        <w:pStyle w:val="ListParagraph"/>
        <w:numPr>
          <w:ilvl w:val="0"/>
          <w:numId w:val="22"/>
        </w:numPr>
      </w:pPr>
      <w:r w:rsidRPr="0090561F">
        <w:t>SPL – required to be eligible for NF benefit</w:t>
      </w:r>
    </w:p>
    <w:p w14:paraId="3129DD4B" w14:textId="1620B48C" w:rsidR="002C0A07" w:rsidRPr="0090561F" w:rsidRDefault="00C40D1D" w:rsidP="00C40D1D">
      <w:pPr>
        <w:pStyle w:val="ListParagraph"/>
        <w:numPr>
          <w:ilvl w:val="0"/>
          <w:numId w:val="22"/>
        </w:numPr>
      </w:pPr>
      <w:r w:rsidRPr="0090561F">
        <w:t>PAS – (1) determine that individual’s service needs meet SPL and (2) determine if the individual can be served in HCBS or if NF is required to meet service needs</w:t>
      </w:r>
    </w:p>
    <w:p w14:paraId="2E1B4B55" w14:textId="0DC6C9F4" w:rsidR="002C0A07" w:rsidRPr="0090561F" w:rsidRDefault="00C40D1D" w:rsidP="00C40D1D">
      <w:pPr>
        <w:pStyle w:val="ListParagraph"/>
        <w:numPr>
          <w:ilvl w:val="0"/>
          <w:numId w:val="22"/>
        </w:numPr>
      </w:pPr>
      <w:r w:rsidRPr="0090561F">
        <w:t xml:space="preserve">Liability – calculate per </w:t>
      </w:r>
      <w:r w:rsidR="00045923" w:rsidRPr="0090561F">
        <w:t xml:space="preserve">OAR </w:t>
      </w:r>
      <w:r w:rsidRPr="0090561F">
        <w:t>461-160-0620</w:t>
      </w:r>
    </w:p>
    <w:p w14:paraId="6E4FD5F7" w14:textId="2048BDB9" w:rsidR="002C0A07" w:rsidRPr="0090561F" w:rsidRDefault="00C40D1D" w:rsidP="00C40D1D">
      <w:pPr>
        <w:pStyle w:val="ListParagraph"/>
        <w:numPr>
          <w:ilvl w:val="0"/>
          <w:numId w:val="22"/>
        </w:numPr>
      </w:pPr>
      <w:r w:rsidRPr="0090561F">
        <w:t>Plan of care – yes</w:t>
      </w:r>
    </w:p>
    <w:p w14:paraId="08B704D9" w14:textId="788D05F5" w:rsidR="00C40D1D" w:rsidRPr="0090561F" w:rsidRDefault="00C40D1D" w:rsidP="00C40D1D">
      <w:pPr>
        <w:pStyle w:val="ListParagraph"/>
        <w:numPr>
          <w:ilvl w:val="0"/>
          <w:numId w:val="22"/>
        </w:numPr>
      </w:pPr>
      <w:r w:rsidRPr="0090561F">
        <w:t>Transition – identify individuals who can transition to HCBS and assist with transition planning</w:t>
      </w:r>
    </w:p>
    <w:p w14:paraId="552A7061" w14:textId="6B671540" w:rsidR="00C40D1D" w:rsidRPr="0090561F" w:rsidRDefault="00C40D1D" w:rsidP="00C40D1D">
      <w:pPr>
        <w:pStyle w:val="Heading3"/>
        <w:rPr>
          <w:rFonts w:cs="Arial"/>
          <w:szCs w:val="28"/>
        </w:rPr>
      </w:pPr>
      <w:r w:rsidRPr="0090561F">
        <w:rPr>
          <w:rFonts w:cs="Arial"/>
          <w:szCs w:val="28"/>
        </w:rPr>
        <w:t>No Medicaid</w:t>
      </w:r>
    </w:p>
    <w:p w14:paraId="6CA721AC" w14:textId="24AF08CA" w:rsidR="00C40D1D" w:rsidRPr="0090561F" w:rsidRDefault="00C40D1D" w:rsidP="00C40D1D">
      <w:pPr>
        <w:rPr>
          <w:sz w:val="28"/>
          <w:szCs w:val="28"/>
        </w:rPr>
      </w:pPr>
      <w:r w:rsidRPr="0090561F">
        <w:rPr>
          <w:sz w:val="28"/>
          <w:szCs w:val="28"/>
        </w:rPr>
        <w:t>OSIPM/QMB eligibility needs to be determined. For OSIPM, use the 300% income standard. Once determined, see above.</w:t>
      </w:r>
    </w:p>
    <w:p w14:paraId="69F0FF6D" w14:textId="749A4A73" w:rsidR="00197722" w:rsidRDefault="00197722" w:rsidP="00197722">
      <w:pPr>
        <w:pStyle w:val="Heading2"/>
      </w:pPr>
      <w:r>
        <w:t>Individual with no Medicare</w:t>
      </w:r>
    </w:p>
    <w:p w14:paraId="5E2700C2" w14:textId="2A571288" w:rsidR="00197722" w:rsidRDefault="00197722" w:rsidP="00197722">
      <w:pPr>
        <w:pStyle w:val="Heading3"/>
      </w:pPr>
      <w:r>
        <w:t>MAGI or OSIPM eligible</w:t>
      </w:r>
    </w:p>
    <w:p w14:paraId="696EAF10" w14:textId="4F5FBC6F" w:rsidR="00197722" w:rsidRPr="00197722" w:rsidRDefault="00197722" w:rsidP="00C40D1D">
      <w:pPr>
        <w:rPr>
          <w:b/>
          <w:bCs/>
          <w:sz w:val="28"/>
          <w:szCs w:val="28"/>
        </w:rPr>
      </w:pPr>
      <w:r w:rsidRPr="00197722">
        <w:rPr>
          <w:b/>
          <w:bCs/>
          <w:sz w:val="28"/>
          <w:szCs w:val="28"/>
        </w:rPr>
        <w:t>Managed care – up to 20 days:</w:t>
      </w:r>
    </w:p>
    <w:p w14:paraId="26CCBF8C" w14:textId="183EB8A7" w:rsidR="00197722" w:rsidRPr="00045923" w:rsidRDefault="00197722" w:rsidP="00045923">
      <w:pPr>
        <w:pStyle w:val="ListParagraph"/>
        <w:numPr>
          <w:ilvl w:val="0"/>
          <w:numId w:val="25"/>
        </w:numPr>
      </w:pPr>
      <w:r w:rsidRPr="00045923">
        <w:t>Plan decides benefit and NF payment, no SPL</w:t>
      </w:r>
    </w:p>
    <w:p w14:paraId="393E98F7" w14:textId="529C1E96" w:rsidR="00197722" w:rsidRPr="00045923" w:rsidRDefault="00197722" w:rsidP="00045923">
      <w:pPr>
        <w:pStyle w:val="ListParagraph"/>
        <w:numPr>
          <w:ilvl w:val="0"/>
          <w:numId w:val="25"/>
        </w:numPr>
      </w:pPr>
      <w:r w:rsidRPr="00045923">
        <w:t>Plan will pay for maximum of 20 days</w:t>
      </w:r>
    </w:p>
    <w:p w14:paraId="4A4E451F" w14:textId="23844004" w:rsidR="00197722" w:rsidRPr="00045923" w:rsidRDefault="00197722" w:rsidP="00045923">
      <w:pPr>
        <w:pStyle w:val="ListParagraph"/>
        <w:numPr>
          <w:ilvl w:val="0"/>
          <w:numId w:val="25"/>
        </w:numPr>
      </w:pPr>
      <w:r w:rsidRPr="00045923">
        <w:t>SPL needed at day 21</w:t>
      </w:r>
    </w:p>
    <w:p w14:paraId="23988F1B" w14:textId="7E5DFF39" w:rsidR="00197722" w:rsidRPr="00045923" w:rsidRDefault="00197722" w:rsidP="00045923">
      <w:pPr>
        <w:pStyle w:val="ListParagraph"/>
        <w:numPr>
          <w:ilvl w:val="0"/>
          <w:numId w:val="25"/>
        </w:numPr>
      </w:pPr>
      <w:r w:rsidRPr="00045923">
        <w:t>PAS – plan pays benefit; no service eligibility determination</w:t>
      </w:r>
    </w:p>
    <w:p w14:paraId="7715260A" w14:textId="497588B4" w:rsidR="00197722" w:rsidRPr="00045923" w:rsidRDefault="00197722" w:rsidP="00045923">
      <w:pPr>
        <w:pStyle w:val="ListParagraph"/>
        <w:numPr>
          <w:ilvl w:val="0"/>
          <w:numId w:val="25"/>
        </w:numPr>
      </w:pPr>
      <w:r w:rsidRPr="00045923">
        <w:t>Transition – monitor the individual to assure discharge from NF following the 20-day benefit. For individuals with anticipated long-term service needs, initiate or refer for Medicaid application</w:t>
      </w:r>
    </w:p>
    <w:p w14:paraId="35DD0E7E" w14:textId="179610C6" w:rsidR="00197722" w:rsidRDefault="00197722" w:rsidP="00C40D1D">
      <w:pPr>
        <w:rPr>
          <w:sz w:val="28"/>
          <w:szCs w:val="28"/>
        </w:rPr>
      </w:pPr>
      <w:r w:rsidRPr="00197722">
        <w:rPr>
          <w:b/>
          <w:bCs/>
          <w:sz w:val="28"/>
          <w:szCs w:val="28"/>
        </w:rPr>
        <w:t>Fee-for-service days – up to 20 days</w:t>
      </w:r>
      <w:r>
        <w:rPr>
          <w:b/>
          <w:bCs/>
          <w:sz w:val="28"/>
          <w:szCs w:val="28"/>
        </w:rPr>
        <w:t>:</w:t>
      </w:r>
    </w:p>
    <w:p w14:paraId="730E4CA0" w14:textId="71B8810E" w:rsidR="00197722" w:rsidRPr="004D572B" w:rsidRDefault="00197722" w:rsidP="004D572B">
      <w:pPr>
        <w:pStyle w:val="ListParagraph"/>
        <w:numPr>
          <w:ilvl w:val="0"/>
          <w:numId w:val="24"/>
        </w:numPr>
      </w:pPr>
      <w:r w:rsidRPr="00045923">
        <w:rPr>
          <w:b/>
          <w:bCs/>
        </w:rPr>
        <w:lastRenderedPageBreak/>
        <w:t>If the individual has a 3-day qualifying hospital stay and a skilled service need</w:t>
      </w:r>
      <w:r w:rsidRPr="004D572B">
        <w:t xml:space="preserve"> (using Medicare criteria):</w:t>
      </w:r>
    </w:p>
    <w:p w14:paraId="4E3BF756" w14:textId="3B5F8EAE" w:rsidR="00197722" w:rsidRPr="004D572B" w:rsidRDefault="00197722" w:rsidP="004D572B">
      <w:pPr>
        <w:pStyle w:val="ListParagraph"/>
        <w:numPr>
          <w:ilvl w:val="1"/>
          <w:numId w:val="24"/>
        </w:numPr>
      </w:pPr>
      <w:r w:rsidRPr="004D572B">
        <w:t>SPL – none required</w:t>
      </w:r>
    </w:p>
    <w:p w14:paraId="5BF17590" w14:textId="1C73A624" w:rsidR="00197722" w:rsidRPr="004D572B" w:rsidRDefault="00197722" w:rsidP="004D572B">
      <w:pPr>
        <w:pStyle w:val="ListParagraph"/>
        <w:numPr>
          <w:ilvl w:val="1"/>
          <w:numId w:val="24"/>
        </w:numPr>
      </w:pPr>
      <w:r w:rsidRPr="004D572B">
        <w:t>PAS – service eligibility for OHP 20-Day Post Hospital Benefit: (1) 3-day qualifying hospital stay; and (2) a “Medicare A Skilled”-type service need</w:t>
      </w:r>
    </w:p>
    <w:p w14:paraId="1BB96356" w14:textId="3B1BAF2D" w:rsidR="00197722" w:rsidRPr="004D572B" w:rsidRDefault="00197722" w:rsidP="004D572B">
      <w:pPr>
        <w:pStyle w:val="ListParagraph"/>
        <w:numPr>
          <w:ilvl w:val="1"/>
          <w:numId w:val="24"/>
        </w:numPr>
      </w:pPr>
      <w:r w:rsidRPr="004D572B">
        <w:t>Liability – none</w:t>
      </w:r>
    </w:p>
    <w:p w14:paraId="754B018D" w14:textId="1FD45A6E" w:rsidR="00197722" w:rsidRPr="004D572B" w:rsidRDefault="00197722" w:rsidP="004D572B">
      <w:pPr>
        <w:pStyle w:val="ListParagraph"/>
        <w:numPr>
          <w:ilvl w:val="1"/>
          <w:numId w:val="24"/>
        </w:numPr>
      </w:pPr>
      <w:r w:rsidRPr="004D572B">
        <w:t>Plan of care – none</w:t>
      </w:r>
    </w:p>
    <w:p w14:paraId="309DEA94" w14:textId="569B128C" w:rsidR="00197722" w:rsidRPr="004D572B" w:rsidRDefault="00197722" w:rsidP="004D572B">
      <w:pPr>
        <w:pStyle w:val="ListParagraph"/>
        <w:numPr>
          <w:ilvl w:val="1"/>
          <w:numId w:val="24"/>
        </w:numPr>
      </w:pPr>
      <w:r w:rsidRPr="004D572B">
        <w:t>Transition – monitor to assure discharge from NF following the 20-day benefit. For individuals with anticipated long-term service needs, initiate or refer for Medicaid application</w:t>
      </w:r>
    </w:p>
    <w:p w14:paraId="16236778" w14:textId="2AF1D808" w:rsidR="004D572B" w:rsidRPr="004D572B" w:rsidRDefault="004D572B" w:rsidP="004D572B">
      <w:pPr>
        <w:pStyle w:val="ListParagraph"/>
        <w:numPr>
          <w:ilvl w:val="0"/>
          <w:numId w:val="24"/>
        </w:numPr>
      </w:pPr>
      <w:r w:rsidRPr="00045923">
        <w:rPr>
          <w:b/>
          <w:bCs/>
        </w:rPr>
        <w:t>If there is no qualifying hospital stay or no skilled need</w:t>
      </w:r>
      <w:r w:rsidRPr="004D572B">
        <w:t>:</w:t>
      </w:r>
    </w:p>
    <w:p w14:paraId="1AF96354" w14:textId="115B9195" w:rsidR="004D572B" w:rsidRPr="004D572B" w:rsidRDefault="004D572B" w:rsidP="004D572B">
      <w:pPr>
        <w:pStyle w:val="ListParagraph"/>
        <w:numPr>
          <w:ilvl w:val="1"/>
          <w:numId w:val="24"/>
        </w:numPr>
      </w:pPr>
      <w:r w:rsidRPr="004D572B">
        <w:t xml:space="preserve">SPL – required </w:t>
      </w:r>
    </w:p>
    <w:p w14:paraId="00ECC937" w14:textId="3440D4BC" w:rsidR="004D572B" w:rsidRPr="004D572B" w:rsidRDefault="004D572B" w:rsidP="004D572B">
      <w:pPr>
        <w:pStyle w:val="ListParagraph"/>
        <w:numPr>
          <w:ilvl w:val="1"/>
          <w:numId w:val="24"/>
        </w:numPr>
      </w:pPr>
      <w:r w:rsidRPr="004D572B">
        <w:t>Need OSIPM or MAGI eligibility</w:t>
      </w:r>
    </w:p>
    <w:p w14:paraId="362DF442" w14:textId="3D7DB88A" w:rsidR="004D572B" w:rsidRPr="004D572B" w:rsidRDefault="004D572B" w:rsidP="004D572B">
      <w:pPr>
        <w:pStyle w:val="ListParagraph"/>
        <w:numPr>
          <w:ilvl w:val="1"/>
          <w:numId w:val="24"/>
        </w:numPr>
      </w:pPr>
      <w:r w:rsidRPr="004D572B">
        <w:t>PAS – (1) determine that the individual’s service needs meet SPL; and (2) determine if the individual can be served in HCBS or if NF is required to meet service needs</w:t>
      </w:r>
    </w:p>
    <w:p w14:paraId="2B748EFC" w14:textId="23F07751" w:rsidR="004D572B" w:rsidRPr="004D572B" w:rsidRDefault="004D572B" w:rsidP="004D572B">
      <w:pPr>
        <w:pStyle w:val="ListParagraph"/>
        <w:numPr>
          <w:ilvl w:val="1"/>
          <w:numId w:val="24"/>
        </w:numPr>
      </w:pPr>
      <w:r w:rsidRPr="004D572B">
        <w:t xml:space="preserve">Plan of care – yes </w:t>
      </w:r>
    </w:p>
    <w:p w14:paraId="5B1E2CB9" w14:textId="4C97CBB7" w:rsidR="004D572B" w:rsidRPr="004D572B" w:rsidRDefault="004D572B" w:rsidP="004D572B">
      <w:pPr>
        <w:pStyle w:val="ListParagraph"/>
        <w:numPr>
          <w:ilvl w:val="1"/>
          <w:numId w:val="24"/>
        </w:numPr>
      </w:pPr>
      <w:r w:rsidRPr="004D572B">
        <w:t xml:space="preserve">Liability – calculate per </w:t>
      </w:r>
      <w:r w:rsidR="00045923">
        <w:t xml:space="preserve">OAR </w:t>
      </w:r>
      <w:r w:rsidRPr="004D572B">
        <w:t>461-160-0620</w:t>
      </w:r>
    </w:p>
    <w:p w14:paraId="00763F38" w14:textId="216F3949" w:rsidR="004D572B" w:rsidRPr="004D572B" w:rsidRDefault="004D572B" w:rsidP="004D572B">
      <w:pPr>
        <w:pStyle w:val="ListParagraph"/>
        <w:numPr>
          <w:ilvl w:val="1"/>
          <w:numId w:val="24"/>
        </w:numPr>
      </w:pPr>
      <w:r w:rsidRPr="004D572B">
        <w:t>Transition – identify individuals who can transition to HCBS and assist with transition planning</w:t>
      </w:r>
    </w:p>
    <w:p w14:paraId="42F57C49" w14:textId="433145E3" w:rsidR="004D572B" w:rsidRPr="004D572B" w:rsidRDefault="004D572B" w:rsidP="00C40D1D">
      <w:pPr>
        <w:rPr>
          <w:b/>
          <w:bCs/>
          <w:sz w:val="28"/>
          <w:szCs w:val="28"/>
        </w:rPr>
      </w:pPr>
      <w:r w:rsidRPr="004D572B">
        <w:rPr>
          <w:b/>
          <w:bCs/>
          <w:sz w:val="28"/>
          <w:szCs w:val="28"/>
        </w:rPr>
        <w:t>Days 21+ (long-term care)</w:t>
      </w:r>
    </w:p>
    <w:p w14:paraId="5452F6B9" w14:textId="5FB43989" w:rsidR="004D572B" w:rsidRPr="004D572B" w:rsidRDefault="004D572B" w:rsidP="004D572B">
      <w:pPr>
        <w:pStyle w:val="ListParagraph"/>
        <w:numPr>
          <w:ilvl w:val="0"/>
          <w:numId w:val="23"/>
        </w:numPr>
      </w:pPr>
      <w:r w:rsidRPr="004D572B">
        <w:t>SPL – required</w:t>
      </w:r>
    </w:p>
    <w:p w14:paraId="289C3DEC" w14:textId="23A4BC4A" w:rsidR="004D572B" w:rsidRPr="004D572B" w:rsidRDefault="004D572B" w:rsidP="004D572B">
      <w:pPr>
        <w:pStyle w:val="ListParagraph"/>
        <w:numPr>
          <w:ilvl w:val="0"/>
          <w:numId w:val="23"/>
        </w:numPr>
      </w:pPr>
      <w:r w:rsidRPr="004D572B">
        <w:t>Need OSIPM or MAGI eligibility</w:t>
      </w:r>
    </w:p>
    <w:p w14:paraId="01D81850" w14:textId="1B1D5B07" w:rsidR="004D572B" w:rsidRPr="004D572B" w:rsidRDefault="004D572B" w:rsidP="004D572B">
      <w:pPr>
        <w:pStyle w:val="ListParagraph"/>
        <w:numPr>
          <w:ilvl w:val="0"/>
          <w:numId w:val="23"/>
        </w:numPr>
      </w:pPr>
      <w:r w:rsidRPr="004D572B">
        <w:t>PAS – (1) determine that the individual’s service needs meet SPL; and (2) determine if the individual can be served in HCBS or if NF is required</w:t>
      </w:r>
    </w:p>
    <w:p w14:paraId="5039EDAA" w14:textId="5E374372" w:rsidR="004D572B" w:rsidRPr="004D572B" w:rsidRDefault="004D572B" w:rsidP="004D572B">
      <w:pPr>
        <w:pStyle w:val="ListParagraph"/>
        <w:numPr>
          <w:ilvl w:val="0"/>
          <w:numId w:val="23"/>
        </w:numPr>
      </w:pPr>
      <w:r w:rsidRPr="004D572B">
        <w:t>Plan of care – yes</w:t>
      </w:r>
    </w:p>
    <w:p w14:paraId="44E68F17" w14:textId="5ECA0DAD" w:rsidR="004D572B" w:rsidRPr="004D572B" w:rsidRDefault="004D572B" w:rsidP="004D572B">
      <w:pPr>
        <w:pStyle w:val="ListParagraph"/>
        <w:numPr>
          <w:ilvl w:val="0"/>
          <w:numId w:val="23"/>
        </w:numPr>
      </w:pPr>
      <w:r w:rsidRPr="004D572B">
        <w:t>Liability – calculate per OAR 461-160-0620</w:t>
      </w:r>
    </w:p>
    <w:p w14:paraId="087B8349" w14:textId="51E5B725" w:rsidR="004D572B" w:rsidRPr="004D572B" w:rsidRDefault="004D572B" w:rsidP="004D572B">
      <w:pPr>
        <w:pStyle w:val="ListParagraph"/>
        <w:numPr>
          <w:ilvl w:val="0"/>
          <w:numId w:val="23"/>
        </w:numPr>
      </w:pPr>
      <w:r w:rsidRPr="004D572B">
        <w:t>Transition – identify individuals who can transition to HCBS and assist with transition planning</w:t>
      </w:r>
    </w:p>
    <w:p w14:paraId="74AFE752" w14:textId="38AE11E3" w:rsidR="004D572B" w:rsidRDefault="004D572B" w:rsidP="004D572B">
      <w:pPr>
        <w:pStyle w:val="Heading3"/>
      </w:pPr>
      <w:r>
        <w:lastRenderedPageBreak/>
        <w:t>No Medicaid</w:t>
      </w:r>
    </w:p>
    <w:p w14:paraId="0875A8B3" w14:textId="014E4907" w:rsidR="00C40D1D" w:rsidRPr="00C40D1D" w:rsidRDefault="004D572B" w:rsidP="002C0A07">
      <w:pPr>
        <w:rPr>
          <w:sz w:val="28"/>
          <w:szCs w:val="28"/>
        </w:rPr>
      </w:pPr>
      <w:r>
        <w:rPr>
          <w:sz w:val="28"/>
          <w:szCs w:val="28"/>
        </w:rPr>
        <w:t>MAGI or OSIPM eligibility needs to be determined. For OSIPM, use 300% standard (may need PMDDT decision). Once determined, see fee-for-service above</w:t>
      </w:r>
    </w:p>
    <w:sectPr w:rsidR="00C40D1D" w:rsidRPr="00C40D1D" w:rsidSect="00A02DDE">
      <w:type w:val="continuous"/>
      <w:pgSz w:w="12240" w:h="15840"/>
      <w:pgMar w:top="-1170" w:right="1440" w:bottom="162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7891" w14:textId="77777777" w:rsidR="002535C0" w:rsidRDefault="002535C0" w:rsidP="005E3EB7">
      <w:r>
        <w:separator/>
      </w:r>
    </w:p>
  </w:endnote>
  <w:endnote w:type="continuationSeparator" w:id="0">
    <w:p w14:paraId="0CE44713" w14:textId="77777777" w:rsidR="002535C0" w:rsidRDefault="002535C0" w:rsidP="005E3EB7">
      <w:r>
        <w:continuationSeparator/>
      </w:r>
    </w:p>
  </w:endnote>
  <w:endnote w:type="continuationNotice" w:id="1">
    <w:p w14:paraId="5E5E2DBA" w14:textId="77777777" w:rsidR="002535C0" w:rsidRDefault="002535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9315" w14:textId="656486DD" w:rsidR="0090561F" w:rsidRDefault="0090561F" w:rsidP="005E3EB7">
    <w:pPr>
      <w:pStyle w:val="Foot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EC0E5A6" wp14:editId="555CE305">
          <wp:simplePos x="0" y="0"/>
          <wp:positionH relativeFrom="column">
            <wp:posOffset>4817249</wp:posOffset>
          </wp:positionH>
          <wp:positionV relativeFrom="paragraph">
            <wp:posOffset>-699135</wp:posOffset>
          </wp:positionV>
          <wp:extent cx="1697990" cy="520065"/>
          <wp:effectExtent l="0" t="0" r="0" b="0"/>
          <wp:wrapNone/>
          <wp:docPr id="769" name="Picture 7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" name="Picture 7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36F975" wp14:editId="29C99E47">
              <wp:simplePos x="0" y="0"/>
              <wp:positionH relativeFrom="column">
                <wp:posOffset>-622487</wp:posOffset>
              </wp:positionH>
              <wp:positionV relativeFrom="paragraph">
                <wp:posOffset>-502920</wp:posOffset>
              </wp:positionV>
              <wp:extent cx="638175" cy="323850"/>
              <wp:effectExtent l="0" t="0" r="0" b="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02F11" w14:textId="3210B285" w:rsidR="0090561F" w:rsidRDefault="0090561F" w:rsidP="003C197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6F9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&quot;&quot;" style="position:absolute;margin-left:-49pt;margin-top:-39.6pt;width:50.2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Qu+gEAANMDAAAOAAAAZHJzL2Uyb0RvYy54bWysU8tu2zAQvBfoPxC81/IzcQTLQZo0RYH0&#10;AaT9gDVFWURJLkvSltKvz5JSHKO9FdWBWHK1w53Z4ea6N5odpQ8KbcVnkyln0gqsld1X/Mf3+3dr&#10;zkIEW4NGKyv+JAO/3r59s+lcKefYoq6lZwRiQ9m5ircxurIogmilgTBBJy0lG/QGIm39vqg9dIRu&#10;dDGfTi+KDn3tPAoZAp3eDUm+zfhNI0X82jRBRqYrTr3FvPq87tJabDdQ7j24VomxDfiHLgwoS5ee&#10;oO4gAjt49ReUUcJjwCZOBJoCm0YJmTkQm9n0DzaPLTiZuZA4wZ1kCv8PVnw5PrpvnsX+PfY0wEwi&#10;uAcUPwOzeNuC3csb77FrJdR08SxJVnQulGNpkjqUIYHsus9Y05DhEDED9Y03SRXiyQidBvB0El32&#10;kQk6vFisZ5crzgSlFvPFepWHUkD5Uux8iB8lGpaCinuaaQaH40OIqRkoX35Jd1m8V1rnuWrLuopf&#10;rearXHCWMSqS7bQyFV9P0zcYIXH8YOtcHEHpIaYLtB1JJ54D49jveqbqUZGkwQ7rJ1LB4+AyehUU&#10;tOh/c9aRwyoefh3AS870J0tKXs2Wy2TJvFmuLue08eeZ3XkGrCCoikfOhvA2ZhsPlG9I8UZlNV47&#10;GVsm52SRRpcna57v81+vb3H7DAAA//8DAFBLAwQUAAYACAAAACEAackaud0AAAAJAQAADwAAAGRy&#10;cy9kb3ducmV2LnhtbEyPwU7DMBBE70j8g7VI3Fobi0IS4lQIxBVEgUq9ufE2iYjXUew24e9ZTvS2&#10;ox3NvCnXs+/FCcfYBTJws1QgkOrgOmoMfH68LDIQMVlytg+EBn4wwrq6vCht4cJE73japEZwCMXC&#10;GmhTGgopY92it3EZBiT+HcLobWI5NtKNduJw30ut1J30tiNuaO2ATy3W35ujN/D1ethtb9Vb8+xX&#10;wxRmJcnn0pjrq/nxAUTCOf2b4Q+f0aFipn04kouiN7DIM96S+LjPNQh26BWIPWudaZBVKc8XVL8A&#10;AAD//wMAUEsBAi0AFAAGAAgAAAAhALaDOJL+AAAA4QEAABMAAAAAAAAAAAAAAAAAAAAAAFtDb250&#10;ZW50X1R5cGVzXS54bWxQSwECLQAUAAYACAAAACEAOP0h/9YAAACUAQAACwAAAAAAAAAAAAAAAAAv&#10;AQAAX3JlbHMvLnJlbHNQSwECLQAUAAYACAAAACEA6Q9ELvoBAADTAwAADgAAAAAAAAAAAAAAAAAu&#10;AgAAZHJzL2Uyb0RvYy54bWxQSwECLQAUAAYACAAAACEAackaud0AAAAJAQAADwAAAAAAAAAAAAAA&#10;AABUBAAAZHJzL2Rvd25yZXYueG1sUEsFBgAAAAAEAAQA8wAAAF4FAAAAAA==&#10;" filled="f" stroked="f">
              <v:textbox>
                <w:txbxContent>
                  <w:p w14:paraId="27B02F11" w14:textId="3210B285" w:rsidR="0090561F" w:rsidRDefault="0090561F" w:rsidP="003C197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4C965828" wp14:editId="253BA3D0">
          <wp:simplePos x="0" y="0"/>
          <wp:positionH relativeFrom="column">
            <wp:posOffset>-581892</wp:posOffset>
          </wp:positionH>
          <wp:positionV relativeFrom="paragraph">
            <wp:posOffset>-191478</wp:posOffset>
          </wp:positionV>
          <wp:extent cx="7122605" cy="69918"/>
          <wp:effectExtent l="0" t="0" r="2540" b="6350"/>
          <wp:wrapNone/>
          <wp:docPr id="770" name="Picture 7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83" cy="70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5E44" w14:textId="31EF6930" w:rsidR="0090561F" w:rsidRDefault="0090561F" w:rsidP="00FF6F92">
    <w:pPr>
      <w:pStyle w:val="Foot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8A312C1" wp14:editId="677E16CC">
              <wp:simplePos x="0" y="0"/>
              <wp:positionH relativeFrom="column">
                <wp:posOffset>5343691</wp:posOffset>
              </wp:positionH>
              <wp:positionV relativeFrom="paragraph">
                <wp:posOffset>-173586</wp:posOffset>
              </wp:positionV>
              <wp:extent cx="1294960" cy="243135"/>
              <wp:effectExtent l="0" t="0" r="0" b="5080"/>
              <wp:wrapNone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4960" cy="243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263519" w14:textId="457C8677" w:rsidR="0090561F" w:rsidRPr="002542C4" w:rsidRDefault="0090561F" w:rsidP="002542C4">
                          <w:pPr>
                            <w:pStyle w:val="Footer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312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alt="&quot;&quot;" style="position:absolute;left:0;text-align:left;margin-left:420.75pt;margin-top:-13.65pt;width:101.95pt;height:19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pzGQIAADMEAAAOAAAAZHJzL2Uyb0RvYy54bWysU9tuGyEQfa+Uf0C81+t765XXkZPIVSUr&#10;ieRUecYseFcChgL2rvv1HVjflPap6gsMzDCXcw7z+1YrchDO12AKOuj1KRGGQ1mbXUF/vK0+f6XE&#10;B2ZKpsCIgh6Fp/eLu0/zxuZiCBWoUjiCSYzPG1vQKgSbZ5nnldDM98AKg04JTrOAR7fLSscazK5V&#10;Nuz3p1kDrrQOuPAeb586J12k/FIKHl6k9CIQVVDsLaTVpXUb12wxZ/nOMVvV/NQG+4cuNKsNFr2k&#10;emKBkb2r/0ila+7Agww9DjoDKWsu0gw4zaD/YZpNxaxIsyA43l5g8v8vLX8+bOyrI6F9gBYJjIA0&#10;1uceL+M8rXQ67tgpQT9CeLzAJtpAeHw0nI1nU3Rx9A3Ho8FoEtNk19fW+fBNgCbRKKhDWhJa7LD2&#10;oQs9h8RiBla1UokaZUhT0Olo0k8PLh5MrgzWuPYardBuW1KX2MV5ji2URxzPQce8t3xVYw9r5sMr&#10;c0g1to3yDS+4SAVYC04WJRW4X3+7j/HIAHopaVA6BfU/98wJStR3g9zMBuNx1Fo6jCdfhnhwt57t&#10;rcfs9SOgOgf4USxPZowP6mxKB/odVb6MVdHFDMfaBQ1n8zF0gsZfwsVymYJQXZaFtdlYHlNHVCPC&#10;b+07c/ZEQ0ACn+EsMpZ/YKOL7fhY7gPIOlEVce5QPcGPykxkn35RlP7tOUVd//riNwAAAP//AwBQ&#10;SwMEFAAGAAgAAAAhAB58ABTiAAAACwEAAA8AAABkcnMvZG93bnJldi54bWxMj8FOwzAMhu9IvENk&#10;JG5b2tJCVZpOU6UJCcFhYxduaeO1FYlTmmwrPD3Zadxs+dPv7y9Xs9HshJMbLAmIlxEwpNaqgToB&#10;+4/NIgfmvCQltSUU8IMOVtXtTSkLZc+0xdPOdyyEkCukgN77seDctT0a6ZZ2RAq3g52M9GGdOq4m&#10;eQ7hRvMkih65kQOFD70cse6x/dodjYDXevMut01i8l9dv7wd1uP3/jMT4v5uXj8D8zj7KwwX/aAO&#10;VXBq7JGUY1pAnsZZQAUskqcHYBciSrMUWBOmOAJelfx/h+oPAAD//wMAUEsBAi0AFAAGAAgAAAAh&#10;ALaDOJL+AAAA4QEAABMAAAAAAAAAAAAAAAAAAAAAAFtDb250ZW50X1R5cGVzXS54bWxQSwECLQAU&#10;AAYACAAAACEAOP0h/9YAAACUAQAACwAAAAAAAAAAAAAAAAAvAQAAX3JlbHMvLnJlbHNQSwECLQAU&#10;AAYACAAAACEAAQqqcxkCAAAzBAAADgAAAAAAAAAAAAAAAAAuAgAAZHJzL2Uyb0RvYy54bWxQSwEC&#10;LQAUAAYACAAAACEAHnwAFOIAAAALAQAADwAAAAAAAAAAAAAAAABzBAAAZHJzL2Rvd25yZXYueG1s&#10;UEsFBgAAAAAEAAQA8wAAAIIFAAAAAA==&#10;" filled="f" stroked="f" strokeweight=".5pt">
              <v:textbox>
                <w:txbxContent>
                  <w:p w14:paraId="4A263519" w14:textId="457C8677" w:rsidR="0090561F" w:rsidRPr="002542C4" w:rsidRDefault="0090561F" w:rsidP="002542C4">
                    <w:pPr>
                      <w:pStyle w:val="Footer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17F0B" wp14:editId="1200FD11">
              <wp:simplePos x="0" y="0"/>
              <wp:positionH relativeFrom="column">
                <wp:posOffset>-576125</wp:posOffset>
              </wp:positionH>
              <wp:positionV relativeFrom="paragraph">
                <wp:posOffset>-496005</wp:posOffset>
              </wp:positionV>
              <wp:extent cx="597267" cy="32385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67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3B938" w14:textId="302C8B14" w:rsidR="0090561F" w:rsidRDefault="0090561F" w:rsidP="00457F62">
                          <w:pPr>
                            <w:pStyle w:val="Footer"/>
                            <w:tabs>
                              <w:tab w:val="left" w:pos="2700"/>
                              <w:tab w:val="right" w:pos="1083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B05463A" w14:textId="77777777" w:rsidR="0090561F" w:rsidRDefault="009056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B17F0B" id="Text Box 1" o:spid="_x0000_s1039" type="#_x0000_t202" alt="&quot;&quot;" style="position:absolute;left:0;text-align:left;margin-left:-45.35pt;margin-top:-39.05pt;width:47.0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S/AEAANMDAAAOAAAAZHJzL2Uyb0RvYy54bWysU11v2yAUfZ+0/4B4X+y4SZNYcaquXadJ&#10;3YfU7QdgjGM04DIgsbNf3wt202h7m+YHxOX6Hu4597C9GbQiR+G8BFPR+SynRBgOjTT7iv74/vBu&#10;TYkPzDRMgREVPQlPb3Zv32x7W4oCOlCNcARBjC97W9EuBFtmmeed0MzPwAqDyRacZgFDt88ax3pE&#10;1yor8vw668E11gEX3uPp/Ziku4TftoKHr23rRSCqothbSKtLax3XbLdl5d4x20k+tcH+oQvNpMFL&#10;z1D3LDBycPIvKC25Aw9tmHHQGbSt5CJxQDbz/A82Tx2zInFBcbw9y+T/Hyz/cnyy3xwJw3sYcICJ&#10;hLePwH96YuCuY2Yvbp2DvhOswYvnUbKst76cSqPUvvQRpO4/Q4NDZocACWhonY6qIE+C6DiA01l0&#10;MQTC8XC5WRXXK0o4pq6Kq/UyDSVj5UuxdT58FKBJ3FTU4UwTODs++hCbYeXLL/EuAw9SqTRXZUhf&#10;0c2yWKaCi4yWAW2npK7oOo/faITI8YNpUnFgUo17vECZiXTkOTIOQz0Q2WDTsTZqUENzQhUcjC7D&#10;V4GbDtxvSnp0WEX9rwNzghL1yaCSm/liES2ZgsVyVWDgLjP1ZYYZjlAVDZSM27uQbDxSvkXFW5nU&#10;eO1kahmdk0SaXB6teRmnv17f4u4ZAAD//wMAUEsDBBQABgAIAAAAIQDdCfzQ3gAAAAkBAAAPAAAA&#10;ZHJzL2Rvd25yZXYueG1sTI/BTsMwDIbvSHuHyEi7bUm3QbfSdEIgriAGTNota7y2WuNUTbaWt8ec&#10;4OZf/vT7c74dXSuu2IfGk4ZkrkAgld42VGn4/HiZrUGEaMia1hNq+MYA22Jyk5vM+oHe8bqLleAS&#10;CpnRUMfYZVKGskZnwtx3SLw7+d6ZyLGvpO3NwOWulQul7qUzDfGF2nT4VGN53l2chq/X02G/Um/V&#10;s7vrBj8qSW4jtZ7ejo8PICKO8Q+GX31Wh4Kdjv5CNohWw2yjUkZ5SNcJCCaWKxBHzos0AVnk8v8H&#10;xQ8AAAD//wMAUEsBAi0AFAAGAAgAAAAhALaDOJL+AAAA4QEAABMAAAAAAAAAAAAAAAAAAAAAAFtD&#10;b250ZW50X1R5cGVzXS54bWxQSwECLQAUAAYACAAAACEAOP0h/9YAAACUAQAACwAAAAAAAAAAAAAA&#10;AAAvAQAAX3JlbHMvLnJlbHNQSwECLQAUAAYACAAAACEAMR+jkvwBAADTAwAADgAAAAAAAAAAAAAA&#10;AAAuAgAAZHJzL2Uyb0RvYy54bWxQSwECLQAUAAYACAAAACEA3Qn80N4AAAAJAQAADwAAAAAAAAAA&#10;AAAAAABWBAAAZHJzL2Rvd25yZXYueG1sUEsFBgAAAAAEAAQA8wAAAGEFAAAAAA==&#10;" filled="f" stroked="f">
              <v:textbox>
                <w:txbxContent>
                  <w:p w14:paraId="03A3B938" w14:textId="302C8B14" w:rsidR="0090561F" w:rsidRDefault="0090561F" w:rsidP="00457F62">
                    <w:pPr>
                      <w:pStyle w:val="Footer"/>
                      <w:tabs>
                        <w:tab w:val="left" w:pos="2700"/>
                        <w:tab w:val="right" w:pos="10836"/>
                      </w:tabs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3B05463A" w14:textId="77777777" w:rsidR="0090561F" w:rsidRDefault="0090561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1D0CC36A" wp14:editId="6B3D8419">
          <wp:simplePos x="0" y="0"/>
          <wp:positionH relativeFrom="column">
            <wp:posOffset>4810125</wp:posOffset>
          </wp:positionH>
          <wp:positionV relativeFrom="paragraph">
            <wp:posOffset>-711200</wp:posOffset>
          </wp:positionV>
          <wp:extent cx="1697990" cy="520065"/>
          <wp:effectExtent l="0" t="0" r="0" b="0"/>
          <wp:wrapNone/>
          <wp:docPr id="771" name="Picture 7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" name="Picture 7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D63920C" wp14:editId="4A5F8FD7">
          <wp:simplePos x="0" y="0"/>
          <wp:positionH relativeFrom="column">
            <wp:posOffset>-507365</wp:posOffset>
          </wp:positionH>
          <wp:positionV relativeFrom="paragraph">
            <wp:posOffset>-203200</wp:posOffset>
          </wp:positionV>
          <wp:extent cx="7051040" cy="69215"/>
          <wp:effectExtent l="0" t="0" r="0" b="0"/>
          <wp:wrapNone/>
          <wp:docPr id="772" name="Picture 7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040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AD02" w14:textId="77777777" w:rsidR="002535C0" w:rsidRDefault="002535C0" w:rsidP="005E3EB7">
      <w:r>
        <w:separator/>
      </w:r>
    </w:p>
  </w:footnote>
  <w:footnote w:type="continuationSeparator" w:id="0">
    <w:p w14:paraId="1520E4BF" w14:textId="77777777" w:rsidR="002535C0" w:rsidRDefault="002535C0" w:rsidP="005E3EB7">
      <w:r>
        <w:continuationSeparator/>
      </w:r>
    </w:p>
  </w:footnote>
  <w:footnote w:type="continuationNotice" w:id="1">
    <w:p w14:paraId="178C3210" w14:textId="77777777" w:rsidR="002535C0" w:rsidRDefault="002535C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103C" w14:textId="5C96B4F5" w:rsidR="0090561F" w:rsidRDefault="0090561F" w:rsidP="005E3E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0E937718" wp14:editId="3E535687">
              <wp:simplePos x="0" y="0"/>
              <wp:positionH relativeFrom="column">
                <wp:posOffset>-577850</wp:posOffset>
              </wp:positionH>
              <wp:positionV relativeFrom="paragraph">
                <wp:posOffset>-95885</wp:posOffset>
              </wp:positionV>
              <wp:extent cx="7117715" cy="95250"/>
              <wp:effectExtent l="0" t="0" r="6985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715" cy="95250"/>
                        <a:chOff x="0" y="0"/>
                        <a:chExt cx="7117715" cy="95250"/>
                      </a:xfrm>
                    </wpg:grpSpPr>
                    <wps:wsp>
                      <wps:cNvPr id="9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715" cy="95250"/>
                        </a:xfrm>
                        <a:prstGeom prst="rect">
                          <a:avLst/>
                        </a:prstGeom>
                        <a:solidFill>
                          <a:srgbClr val="007CB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9FB03" w14:textId="77777777" w:rsidR="0090561F" w:rsidRDefault="0090561F" w:rsidP="002F1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2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>
                        <a:grpSpLocks/>
                      </wpg:cNvGrpSpPr>
                      <wpg:grpSpPr bwMode="auto">
                        <a:xfrm>
                          <a:off x="5291750" y="0"/>
                          <a:ext cx="1360170" cy="95250"/>
                          <a:chOff x="4330" y="5520"/>
                          <a:chExt cx="2142" cy="144"/>
                        </a:xfrm>
                      </wpg:grpSpPr>
                      <wps:wsp>
                        <wps:cNvPr id="1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330" y="5520"/>
                            <a:ext cx="1152" cy="144"/>
                          </a:xfrm>
                          <a:prstGeom prst="parallelogram">
                            <a:avLst>
                              <a:gd name="adj" fmla="val 103815"/>
                            </a:avLst>
                          </a:prstGeom>
                          <a:solidFill>
                            <a:srgbClr val="D7252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320" y="5520"/>
                            <a:ext cx="1152" cy="144"/>
                          </a:xfrm>
                          <a:prstGeom prst="parallelogram">
                            <a:avLst>
                              <a:gd name="adj" fmla="val 103815"/>
                            </a:avLst>
                          </a:prstGeom>
                          <a:solidFill>
                            <a:srgbClr val="71A8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E937718" id="Group 7" o:spid="_x0000_s1032" alt="&quot;&quot;" style="position:absolute;margin-left:-45.5pt;margin-top:-7.55pt;width:560.45pt;height:7.5pt;z-index:251658247" coordsize="7117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5BmOwMAALYLAAAOAAAAZHJzL2Uyb0RvYy54bWzsVmtv0zAU/Y7Ef7D8naVOm6WNlk6lewiJ&#10;x8TgB7iJ8wDHNra7dPx6rp2sCRsDMcTQJPohtWP75tzjc659dLxrOLpi2tRSpJgcTDBiIpN5LcoU&#10;f/xw9mKOkbFU5JRLwVJ8zQw+Xj5/dtSqhIWykjxnGkEQYZJWpbiyViVBYLKKNdQcSMUEDBZSN9RC&#10;V5dBrmkL0RsehJPJYdBKnSstM2YMvD3pBvHSxy8Kltl3RWGYRTzFgM36p/bPjXsGyyOalJqqqs56&#10;GPQBKBpaC/joPtQJtRRtdX0nVFNnWhpZ2INMNoEsijpjPgfIhkxuZXOu5Vb5XMqkLdWeJqD2Fk8P&#10;Dpu9vTrX6lJdaGCiVSVw4Xsul12hG/cPKNHOU3a9p4ztLMrgZUxIHJMIowzGFlEY9ZRmFfB+Z1VW&#10;nf50XXDz0eA7KK0CcZghf/Nn+V9WVDFPq0kg/wuN6hzAYyRoAxJ9D6KhouQMQV6eFT/NceTYMOq1&#10;zD4bJOS6gmlspbVsK0ZzQEXcfMA+WuA6BpaiTftG5hCebq30Unk4vXuaaKK0sedMNsg1UqwBuw9O&#10;r14b68AMUzx4yev8rObcd3S5WXONrqgzxyRev1x5/JDjeBoXqO321kcW0q2H0DRpagvm5XWT4vnE&#10;/dxymjgyTkXu25bWvGsDEi56dhwhTm4msbvNDia65kbm18CTlp1JoahAo5L6K0YtGDTF5suWaoYR&#10;fyWA6wWZzZyjfWcWxSF09HhkMx6hIoNQKbYYdc217arAVum6rOBLpM9uBftT1J67AVWPG0Q4cknX&#10;HBREAEEnIW9cFHo5OCUPLnP8eIt5EUHmXunj8ZHyf6mZKFyQGCyH7hqTTA8nJIah+4w5m067hVEE&#10;1PnNGuwZklnYLQWWe1F0ev0HziTkhle3N969iCwcKrdBwN3ftuYPqLqpf4RE9xA1GK/3pqKacs64&#10;hOOmGUzqFZH3wqH5J4yKhsMZBK5EZDKdd0UI3OMt/RuOPonDKDzrN+/xHP10bPwIhwoBcXQlYZBu&#10;57ZHkm40dXURysPg8icg3Zis5t1NAnT/X7ruXByfQEMN7s8PuBz6wtBfZN3tc9z3s4br9vIbAAAA&#10;//8DAFBLAwQUAAYACAAAACEAGDktY+AAAAAKAQAADwAAAGRycy9kb3ducmV2LnhtbEyPQWvCQBCF&#10;74X+h2WE3nSzFksTsxGRticpVAultzEZk2B2NmTXJP77bk71NjPv8eZ76WY0jeipc7VlDWoRgSDO&#10;bVFzqeH7+D5/BeE8coGNZdJwIweb7PEhxaSwA39Rf/ClCCHsEtRQed8mUrq8IoNuYVvioJ1tZ9CH&#10;tStl0eEQwk0jl1H0Ig3WHD5U2NKuovxyuBoNHwMO22f11u8v593t97j6/Nkr0vppNm7XIDyN/t8M&#10;E35AhywwneyVCycaDfNYhS4+DGqlQEyOaBnHIE7TCWSWyvsK2R8AAAD//wMAUEsBAi0AFAAGAAgA&#10;AAAhALaDOJL+AAAA4QEAABMAAAAAAAAAAAAAAAAAAAAAAFtDb250ZW50X1R5cGVzXS54bWxQSwEC&#10;LQAUAAYACAAAACEAOP0h/9YAAACUAQAACwAAAAAAAAAAAAAAAAAvAQAAX3JlbHMvLnJlbHNQSwEC&#10;LQAUAAYACAAAACEAyOOQZjsDAAC2CwAADgAAAAAAAAAAAAAAAAAuAgAAZHJzL2Uyb0RvYy54bWxQ&#10;SwECLQAUAAYACAAAACEAGDktY+AAAAAKAQAADwAAAAAAAAAAAAAAAACVBQAAZHJzL2Rvd25yZXYu&#10;eG1sUEsFBgAAAAAEAAQA8wAAAKIGAAAAAA==&#10;">
              <v:rect id="Rectangle 15" o:spid="_x0000_s1033" alt="&quot;&quot;" style="position:absolute;width:7117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JlvgAAANoAAAAPAAAAZHJzL2Rvd25yZXYueG1sRI/NCsIw&#10;EITvgu8QVvCmqR5Eq1FEEH8O4t8DLM3aFptNbWKtb28EweMwM98ws0VjClFT5XLLCgb9CARxYnXO&#10;qYLrZd0bg3AeWWNhmRS8ycFi3m7NMNb2xSeqzz4VAcIuRgWZ92UspUsyMuj6tiQO3s1WBn2QVSp1&#10;ha8AN4UcRtFIGsw5LGRY0iqj5H5+GgUk9ys8PGS9e0yOdN9vUufGR6W6nWY5BeGp8f/wr73VCibw&#10;vRJugJx/AAAA//8DAFBLAQItABQABgAIAAAAIQDb4fbL7gAAAIUBAAATAAAAAAAAAAAAAAAAAAAA&#10;AABbQ29udGVudF9UeXBlc10ueG1sUEsBAi0AFAAGAAgAAAAhAFr0LFu/AAAAFQEAAAsAAAAAAAAA&#10;AAAAAAAAHwEAAF9yZWxzLy5yZWxzUEsBAi0AFAAGAAgAAAAhADJRcmW+AAAA2gAAAA8AAAAAAAAA&#10;AAAAAAAABwIAAGRycy9kb3ducmV2LnhtbFBLBQYAAAAAAwADALcAAADyAgAAAAA=&#10;" fillcolor="#007cba" stroked="f">
                <v:textbox>
                  <w:txbxContent>
                    <w:p w14:paraId="5479FB03" w14:textId="77777777" w:rsidR="0090561F" w:rsidRDefault="0090561F" w:rsidP="002F15C4"/>
                  </w:txbxContent>
                </v:textbox>
              </v:rect>
              <v:group id="Group 21" o:spid="_x0000_s1034" alt="&quot;&quot;" style="position:absolute;left:52917;width:13602;height:952" coordorigin="4330,5520" coordsize="2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9" o:spid="_x0000_s1035" type="#_x0000_t7" style="position:absolute;left:433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fDwAAAANsAAAAPAAAAZHJzL2Rvd25yZXYueG1sRE9Na4NA&#10;EL0X+h+WKfTWrJuDpDarSEFIjtVC6W1wpyp1Z8XdGpNfnw0EepvH+5x9sdpRLDT7wbEGtUlAELfO&#10;DNxp+Gyqlx0IH5ANjo5Jw5k8FPnjwx4z4078QUsdOhFD2GeooQ9hyqT0bU8W/cZNxJH7cbPFEOHc&#10;STPjKYbbUW6TJJUWB44NPU703lP7W/9ZDelXZS/1q3LnEpu2nL6VObLS+vlpLd9ABFrDv/juPpg4&#10;X8Htl3iAzK8AAAD//wMAUEsBAi0AFAAGAAgAAAAhANvh9svuAAAAhQEAABMAAAAAAAAAAAAAAAAA&#10;AAAAAFtDb250ZW50X1R5cGVzXS54bWxQSwECLQAUAAYACAAAACEAWvQsW78AAAAVAQAACwAAAAAA&#10;AAAAAAAAAAAfAQAAX3JlbHMvLnJlbHNQSwECLQAUAAYACAAAACEAOilHw8AAAADbAAAADwAAAAAA&#10;AAAAAAAAAAAHAgAAZHJzL2Rvd25yZXYueG1sUEsFBgAAAAADAAMAtwAAAPQCAAAAAA==&#10;" adj="2803" fillcolor="#d7252f" stroked="f"/>
                <v:shape id="AutoShape 20" o:spid="_x0000_s1036" type="#_x0000_t7" style="position:absolute;left:532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3HwAAAANsAAAAPAAAAZHJzL2Rvd25yZXYueG1sRE/NasJA&#10;EL4XfIdlhN7qRotFomuQQEDIpU19gDE7JjHZ2ZDdmu3bdwuF3ubj+51DFswgHjS5zrKC9SoBQVxb&#10;3XGj4PJZvOxAOI+scbBMCr7JQXZcPB0w1XbmD3pUvhExhF2KClrvx1RKV7dk0K3sSBy5m50M+gin&#10;RuoJ5xhuBrlJkjdpsOPY0OJIeUt1X30ZBeW2CO+uf+XzVlf5Ltz91ZRaqedlOO1BeAr+X/znPus4&#10;fwO/v8QD5PEHAAD//wMAUEsBAi0AFAAGAAgAAAAhANvh9svuAAAAhQEAABMAAAAAAAAAAAAAAAAA&#10;AAAAAFtDb250ZW50X1R5cGVzXS54bWxQSwECLQAUAAYACAAAACEAWvQsW78AAAAVAQAACwAAAAAA&#10;AAAAAAAAAAAfAQAAX3JlbHMvLnJlbHNQSwECLQAUAAYACAAAACEA9wptx8AAAADbAAAADwAAAAAA&#10;AAAAAAAAAAAHAgAAZHJzL2Rvd25yZXYueG1sUEsFBgAAAAADAAMAtwAAAPQCAAAAAA==&#10;" adj="2803" fillcolor="#71a850" stroked="f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ED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4B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A1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E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2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C6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2F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A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7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58"/>
    <w:multiLevelType w:val="hybridMultilevel"/>
    <w:tmpl w:val="8FD09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06661"/>
    <w:multiLevelType w:val="hybridMultilevel"/>
    <w:tmpl w:val="E334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F8438C"/>
    <w:multiLevelType w:val="hybridMultilevel"/>
    <w:tmpl w:val="4E90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F4687"/>
    <w:multiLevelType w:val="hybridMultilevel"/>
    <w:tmpl w:val="D036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532C7"/>
    <w:multiLevelType w:val="hybridMultilevel"/>
    <w:tmpl w:val="8CCAA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A1F6C"/>
    <w:multiLevelType w:val="hybridMultilevel"/>
    <w:tmpl w:val="68284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D77FD2"/>
    <w:multiLevelType w:val="hybridMultilevel"/>
    <w:tmpl w:val="BB2C01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6A5CC1"/>
    <w:multiLevelType w:val="hybridMultilevel"/>
    <w:tmpl w:val="BF665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8784B"/>
    <w:multiLevelType w:val="hybridMultilevel"/>
    <w:tmpl w:val="2E3883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23096E"/>
    <w:multiLevelType w:val="hybridMultilevel"/>
    <w:tmpl w:val="C1B6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E660B"/>
    <w:multiLevelType w:val="hybridMultilevel"/>
    <w:tmpl w:val="6CE61A5C"/>
    <w:lvl w:ilvl="0" w:tplc="AFD0507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A6249"/>
    <w:multiLevelType w:val="hybridMultilevel"/>
    <w:tmpl w:val="985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84342"/>
    <w:multiLevelType w:val="hybridMultilevel"/>
    <w:tmpl w:val="E06E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6486"/>
    <w:multiLevelType w:val="hybridMultilevel"/>
    <w:tmpl w:val="86749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2A12"/>
    <w:multiLevelType w:val="hybridMultilevel"/>
    <w:tmpl w:val="32E8555A"/>
    <w:lvl w:ilvl="0" w:tplc="B7C2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F674D"/>
    <w:multiLevelType w:val="hybridMultilevel"/>
    <w:tmpl w:val="A85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01817">
    <w:abstractNumId w:val="11"/>
  </w:num>
  <w:num w:numId="2" w16cid:durableId="1067847707">
    <w:abstractNumId w:val="24"/>
  </w:num>
  <w:num w:numId="3" w16cid:durableId="763261161">
    <w:abstractNumId w:val="9"/>
  </w:num>
  <w:num w:numId="4" w16cid:durableId="924387226">
    <w:abstractNumId w:val="7"/>
  </w:num>
  <w:num w:numId="5" w16cid:durableId="1328443355">
    <w:abstractNumId w:val="6"/>
  </w:num>
  <w:num w:numId="6" w16cid:durableId="224528423">
    <w:abstractNumId w:val="5"/>
  </w:num>
  <w:num w:numId="7" w16cid:durableId="1215583372">
    <w:abstractNumId w:val="4"/>
  </w:num>
  <w:num w:numId="8" w16cid:durableId="542639678">
    <w:abstractNumId w:val="8"/>
  </w:num>
  <w:num w:numId="9" w16cid:durableId="1552421584">
    <w:abstractNumId w:val="3"/>
  </w:num>
  <w:num w:numId="10" w16cid:durableId="2069961297">
    <w:abstractNumId w:val="2"/>
  </w:num>
  <w:num w:numId="11" w16cid:durableId="1886601597">
    <w:abstractNumId w:val="1"/>
  </w:num>
  <w:num w:numId="12" w16cid:durableId="1954165934">
    <w:abstractNumId w:val="0"/>
  </w:num>
  <w:num w:numId="13" w16cid:durableId="612370086">
    <w:abstractNumId w:val="20"/>
  </w:num>
  <w:num w:numId="14" w16cid:durableId="1662545555">
    <w:abstractNumId w:val="25"/>
  </w:num>
  <w:num w:numId="15" w16cid:durableId="2050567147">
    <w:abstractNumId w:val="22"/>
  </w:num>
  <w:num w:numId="16" w16cid:durableId="679626678">
    <w:abstractNumId w:val="15"/>
  </w:num>
  <w:num w:numId="17" w16cid:durableId="1118329512">
    <w:abstractNumId w:val="23"/>
  </w:num>
  <w:num w:numId="18" w16cid:durableId="291860657">
    <w:abstractNumId w:val="16"/>
  </w:num>
  <w:num w:numId="19" w16cid:durableId="1434085497">
    <w:abstractNumId w:val="10"/>
  </w:num>
  <w:num w:numId="20" w16cid:durableId="40787943">
    <w:abstractNumId w:val="18"/>
  </w:num>
  <w:num w:numId="21" w16cid:durableId="1958103897">
    <w:abstractNumId w:val="14"/>
  </w:num>
  <w:num w:numId="22" w16cid:durableId="1751195234">
    <w:abstractNumId w:val="13"/>
  </w:num>
  <w:num w:numId="23" w16cid:durableId="1864055918">
    <w:abstractNumId w:val="19"/>
  </w:num>
  <w:num w:numId="24" w16cid:durableId="1602646730">
    <w:abstractNumId w:val="12"/>
  </w:num>
  <w:num w:numId="25" w16cid:durableId="1609048074">
    <w:abstractNumId w:val="21"/>
  </w:num>
  <w:num w:numId="26" w16cid:durableId="6721481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IyMDYxtrSwNDdQ0lEKTi0uzszPAykwqgUADim44SwAAAA="/>
  </w:docVars>
  <w:rsids>
    <w:rsidRoot w:val="00216C13"/>
    <w:rsid w:val="00032BEC"/>
    <w:rsid w:val="00045923"/>
    <w:rsid w:val="00082E0B"/>
    <w:rsid w:val="000A0BD1"/>
    <w:rsid w:val="000E247B"/>
    <w:rsid w:val="000F7324"/>
    <w:rsid w:val="00187453"/>
    <w:rsid w:val="00197722"/>
    <w:rsid w:val="001B0202"/>
    <w:rsid w:val="001F1838"/>
    <w:rsid w:val="00216C13"/>
    <w:rsid w:val="002204E2"/>
    <w:rsid w:val="00245A55"/>
    <w:rsid w:val="00252794"/>
    <w:rsid w:val="002535C0"/>
    <w:rsid w:val="002542C4"/>
    <w:rsid w:val="00271D57"/>
    <w:rsid w:val="002B43C9"/>
    <w:rsid w:val="002C0A07"/>
    <w:rsid w:val="002E16F7"/>
    <w:rsid w:val="002F15C4"/>
    <w:rsid w:val="00332EC7"/>
    <w:rsid w:val="00366DE6"/>
    <w:rsid w:val="003B64E8"/>
    <w:rsid w:val="003C1977"/>
    <w:rsid w:val="003E1832"/>
    <w:rsid w:val="00420671"/>
    <w:rsid w:val="00432549"/>
    <w:rsid w:val="00457049"/>
    <w:rsid w:val="00457F62"/>
    <w:rsid w:val="00487120"/>
    <w:rsid w:val="004D572B"/>
    <w:rsid w:val="0050661C"/>
    <w:rsid w:val="00526BB2"/>
    <w:rsid w:val="00580F22"/>
    <w:rsid w:val="0059472C"/>
    <w:rsid w:val="005B7083"/>
    <w:rsid w:val="005C222A"/>
    <w:rsid w:val="005E3EB7"/>
    <w:rsid w:val="005F705D"/>
    <w:rsid w:val="00601DC9"/>
    <w:rsid w:val="00660405"/>
    <w:rsid w:val="006A7AA5"/>
    <w:rsid w:val="006C09EE"/>
    <w:rsid w:val="006D1633"/>
    <w:rsid w:val="00727646"/>
    <w:rsid w:val="00752C8C"/>
    <w:rsid w:val="007B6A1E"/>
    <w:rsid w:val="007C54C1"/>
    <w:rsid w:val="008137F7"/>
    <w:rsid w:val="0086404A"/>
    <w:rsid w:val="00866966"/>
    <w:rsid w:val="00882382"/>
    <w:rsid w:val="00885D0C"/>
    <w:rsid w:val="00891EF1"/>
    <w:rsid w:val="008D26F1"/>
    <w:rsid w:val="008E2F39"/>
    <w:rsid w:val="008F58CA"/>
    <w:rsid w:val="0090561F"/>
    <w:rsid w:val="00961449"/>
    <w:rsid w:val="0097248F"/>
    <w:rsid w:val="009724A4"/>
    <w:rsid w:val="0097454A"/>
    <w:rsid w:val="00992456"/>
    <w:rsid w:val="009E61DA"/>
    <w:rsid w:val="009F72BE"/>
    <w:rsid w:val="00A02DDE"/>
    <w:rsid w:val="00A03EF0"/>
    <w:rsid w:val="00A31687"/>
    <w:rsid w:val="00AA74F3"/>
    <w:rsid w:val="00B15AC0"/>
    <w:rsid w:val="00B20E49"/>
    <w:rsid w:val="00B2370E"/>
    <w:rsid w:val="00B403BB"/>
    <w:rsid w:val="00B56E9B"/>
    <w:rsid w:val="00B64B92"/>
    <w:rsid w:val="00BC5007"/>
    <w:rsid w:val="00BF3496"/>
    <w:rsid w:val="00BF3CD9"/>
    <w:rsid w:val="00C06473"/>
    <w:rsid w:val="00C40D1D"/>
    <w:rsid w:val="00C50648"/>
    <w:rsid w:val="00CB3905"/>
    <w:rsid w:val="00D00E32"/>
    <w:rsid w:val="00D02CAD"/>
    <w:rsid w:val="00D33557"/>
    <w:rsid w:val="00D51F48"/>
    <w:rsid w:val="00D609F2"/>
    <w:rsid w:val="00DA7DEC"/>
    <w:rsid w:val="00DC6BE4"/>
    <w:rsid w:val="00DF3D2D"/>
    <w:rsid w:val="00DF47DB"/>
    <w:rsid w:val="00E70FCD"/>
    <w:rsid w:val="00E727C5"/>
    <w:rsid w:val="00E76056"/>
    <w:rsid w:val="00E92FD8"/>
    <w:rsid w:val="00EA69B3"/>
    <w:rsid w:val="00EA69BD"/>
    <w:rsid w:val="00EC321B"/>
    <w:rsid w:val="00ED56AD"/>
    <w:rsid w:val="00EF5383"/>
    <w:rsid w:val="00F35613"/>
    <w:rsid w:val="00F66547"/>
    <w:rsid w:val="00FA4B4B"/>
    <w:rsid w:val="00FB6CC5"/>
    <w:rsid w:val="00FC01F8"/>
    <w:rsid w:val="00FC2CE9"/>
    <w:rsid w:val="00FD44C0"/>
    <w:rsid w:val="00FE4351"/>
    <w:rsid w:val="00FF09B4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7BAC"/>
  <w15:docId w15:val="{884A0145-2E5A-4F0B-B2FF-0EC7FC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4B"/>
    <w:pPr>
      <w:spacing w:before="240" w:after="240" w:line="276" w:lineRule="auto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rsid w:val="00B20E49"/>
    <w:pPr>
      <w:keepNext/>
      <w:keepLines/>
      <w:spacing w:before="0" w:after="0"/>
      <w:ind w:left="720" w:right="720"/>
      <w:outlineLvl w:val="0"/>
    </w:pPr>
    <w:rPr>
      <w:rFonts w:eastAsia="Times New Roman" w:cs="Times New Roman"/>
      <w:b/>
      <w:bCs/>
      <w:color w:val="FFFFFF" w:themeColor="background1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7454A"/>
    <w:pPr>
      <w:keepNext/>
      <w:keepLines/>
      <w:spacing w:after="120"/>
      <w:outlineLvl w:val="1"/>
    </w:pPr>
    <w:rPr>
      <w:rFonts w:eastAsiaTheme="majorEastAsia" w:cstheme="majorBidi"/>
      <w:b/>
      <w:color w:val="002D5D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54A"/>
    <w:pPr>
      <w:keepNext/>
      <w:keepLines/>
      <w:spacing w:after="12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13"/>
  </w:style>
  <w:style w:type="paragraph" w:styleId="Footer">
    <w:name w:val="footer"/>
    <w:basedOn w:val="Normal"/>
    <w:link w:val="FooterChar"/>
    <w:unhideWhenUsed/>
    <w:rsid w:val="003C1977"/>
    <w:pPr>
      <w:tabs>
        <w:tab w:val="center" w:pos="4680"/>
        <w:tab w:val="right" w:pos="9360"/>
      </w:tabs>
      <w:spacing w:before="0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3C1977"/>
    <w:rPr>
      <w:rFonts w:ascii="Arial" w:hAnsi="Arial" w:cs="Arial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454A"/>
    <w:rPr>
      <w:rFonts w:ascii="Arial" w:eastAsiaTheme="majorEastAsia" w:hAnsi="Arial" w:cstheme="majorBidi"/>
      <w:b/>
      <w:color w:val="002D5D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454A"/>
    <w:rPr>
      <w:rFonts w:ascii="Arial" w:eastAsiaTheme="majorEastAsia" w:hAnsi="Arial" w:cstheme="majorBidi"/>
      <w:b/>
      <w:color w:val="1F3763" w:themeColor="accent1" w:themeShade="7F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54C1"/>
    <w:rPr>
      <w:color w:val="605E5C"/>
      <w:shd w:val="clear" w:color="auto" w:fill="E1DFDD"/>
    </w:rPr>
  </w:style>
  <w:style w:type="paragraph" w:styleId="NoSpacing">
    <w:name w:val="No Spacing"/>
    <w:uiPriority w:val="1"/>
    <w:rsid w:val="00F35613"/>
    <w:pPr>
      <w:numPr>
        <w:numId w:val="13"/>
      </w:numPr>
    </w:pPr>
    <w:rPr>
      <w:rFonts w:ascii="Arial" w:hAnsi="Arial" w:cs="Arial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D3355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B20E49"/>
    <w:rPr>
      <w:rFonts w:ascii="Arial" w:eastAsia="Times New Roman" w:hAnsi="Arial"/>
      <w:b/>
      <w:bCs/>
      <w:color w:val="FFFFFF" w:themeColor="background1"/>
      <w:sz w:val="48"/>
      <w:szCs w:val="26"/>
    </w:rPr>
  </w:style>
  <w:style w:type="paragraph" w:styleId="ListParagraph">
    <w:name w:val="List Paragraph"/>
    <w:basedOn w:val="NoSpacing"/>
    <w:link w:val="ListParagraphChar"/>
    <w:uiPriority w:val="34"/>
    <w:rsid w:val="002542C4"/>
    <w:pPr>
      <w:spacing w:after="120"/>
    </w:pPr>
  </w:style>
  <w:style w:type="character" w:styleId="Hyperlink">
    <w:name w:val="Hyperlink"/>
    <w:uiPriority w:val="99"/>
    <w:unhideWhenUsed/>
    <w:rsid w:val="00D33557"/>
    <w:rPr>
      <w:color w:val="1F3763"/>
      <w:u w:val="single"/>
    </w:rPr>
  </w:style>
  <w:style w:type="character" w:customStyle="1" w:styleId="ListParagraphChar">
    <w:name w:val="List Paragraph Char"/>
    <w:link w:val="ListParagraph"/>
    <w:uiPriority w:val="34"/>
    <w:rsid w:val="002542C4"/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3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335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35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D3355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D33557"/>
    <w:rPr>
      <w:i/>
      <w:iCs/>
    </w:rPr>
  </w:style>
  <w:style w:type="character" w:styleId="IntenseEmphasis">
    <w:name w:val="Intense Emphasis"/>
    <w:basedOn w:val="DefaultParagraphFont"/>
    <w:uiPriority w:val="21"/>
    <w:rsid w:val="00D33557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D33557"/>
    <w:rPr>
      <w:b/>
      <w:bCs/>
    </w:rPr>
  </w:style>
  <w:style w:type="character" w:styleId="BookTitle">
    <w:name w:val="Book Title"/>
    <w:basedOn w:val="DefaultParagraphFont"/>
    <w:uiPriority w:val="33"/>
    <w:rsid w:val="00D3355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true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NF/PAS</Value>
    </Program>
    <TranslationStateListUrl xmlns="http://schemas.microsoft.com/sharepoint/v3">
      <Url xsi:nil="true"/>
      <Description xsi:nil="true"/>
    </TranslationStateListUrl>
    <Date xmlns="67fac20e-0c0c-494a-ad0a-44a92a6fe846">2021-04-20T05:00:00+00:00</Date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3557-E3A7-46E0-B722-FEC1F3757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8C466-A25B-45ED-A053-A7B290F2DF43}"/>
</file>

<file path=customXml/itemProps3.xml><?xml version="1.0" encoding="utf-8"?>
<ds:datastoreItem xmlns:ds="http://schemas.openxmlformats.org/officeDocument/2006/customXml" ds:itemID="{1583E2CC-2829-4C1A-A9AB-1660DC18528C}">
  <ds:schemaRefs>
    <ds:schemaRef ds:uri="http://schemas.microsoft.com/office/2006/metadata/properties"/>
    <ds:schemaRef ds:uri="http://schemas.microsoft.com/office/infopath/2007/PartnerControls"/>
    <ds:schemaRef ds:uri="e649cc0b-cbdc-4486-98f1-dba1397f6c30"/>
    <ds:schemaRef ds:uri="d88bd63c-9a6d-4162-b16a-aa36a5481a86"/>
  </ds:schemaRefs>
</ds:datastoreItem>
</file>

<file path=customXml/itemProps4.xml><?xml version="1.0" encoding="utf-8"?>
<ds:datastoreItem xmlns:ds="http://schemas.openxmlformats.org/officeDocument/2006/customXml" ds:itemID="{097B50B9-39BA-48D4-8FDE-5E2E2F53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Nursing Facility Case Setup and Transition QRG</vt:lpstr>
    </vt:vector>
  </TitlesOfParts>
  <Company>Oregon DHS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APD Nursing Facility Case Setup and Transition QRG</dc:title>
  <dc:subject/>
  <dc:creator>Castillo Eli V</dc:creator>
  <cp:keywords/>
  <cp:lastModifiedBy>ROUSKE Pam G</cp:lastModifiedBy>
  <cp:revision>2</cp:revision>
  <dcterms:created xsi:type="dcterms:W3CDTF">2024-09-11T16:40:00Z</dcterms:created>
  <dcterms:modified xsi:type="dcterms:W3CDTF">2024-09-11T16:40:00Z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2023-11-21T21:46:42Z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1308697a-3a74-4c75-99c8-7f1ce4149717</vt:lpwstr>
  </property>
  <property fmtid="{D5CDD505-2E9C-101B-9397-08002B2CF9AE}" pid="10" name="MSIP_Label_ebdd6eeb-0dd0-4927-947e-a759f08fcf55_ContentBits">
    <vt:lpwstr>0</vt:lpwstr>
  </property>
</Properties>
</file>