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8F2B" w14:textId="652DE02F" w:rsidR="00CC5E91" w:rsidRDefault="00CC5E91" w:rsidP="00CC5E91">
      <w:pPr>
        <w:rPr>
          <w:rStyle w:val="DateStyleChar"/>
          <w:rFonts w:asciiTheme="minorHAnsi" w:hAnsiTheme="minorHAnsi" w:cstheme="minorHAnsi"/>
          <w:b w:val="0"/>
          <w:bCs/>
        </w:rPr>
      </w:pPr>
    </w:p>
    <w:p w14:paraId="2BFE6822" w14:textId="2AF4A379" w:rsidR="00CC5E91" w:rsidRDefault="00CC5E91" w:rsidP="00CC5E91">
      <w:pPr>
        <w:rPr>
          <w:rStyle w:val="DateStyleChar"/>
          <w:rFonts w:asciiTheme="minorHAnsi" w:hAnsiTheme="minorHAnsi" w:cstheme="minorHAnsi"/>
          <w:b w:val="0"/>
          <w:bCs/>
        </w:rPr>
      </w:pPr>
    </w:p>
    <w:p w14:paraId="06301F2B" w14:textId="7F286FA9" w:rsidR="00CC5E91" w:rsidRDefault="00CC5E91" w:rsidP="00CC5E91">
      <w:pPr>
        <w:rPr>
          <w:rStyle w:val="DateStyleChar"/>
          <w:rFonts w:asciiTheme="minorHAnsi" w:hAnsiTheme="minorHAnsi" w:cstheme="minorHAnsi"/>
          <w:b w:val="0"/>
          <w:bCs/>
        </w:rPr>
      </w:pPr>
    </w:p>
    <w:p w14:paraId="4D50ABB1" w14:textId="2AD78489" w:rsidR="00CC5E91" w:rsidRDefault="00CC5E91" w:rsidP="00CC5E91">
      <w:pPr>
        <w:rPr>
          <w:rStyle w:val="DateStyleChar"/>
          <w:rFonts w:asciiTheme="minorHAnsi" w:hAnsiTheme="minorHAnsi" w:cstheme="minorHAnsi"/>
          <w:b w:val="0"/>
          <w:bCs/>
        </w:rPr>
      </w:pPr>
    </w:p>
    <w:p w14:paraId="29045071" w14:textId="258EBC45" w:rsidR="00CC5E91" w:rsidRDefault="00CC5E91" w:rsidP="00CC5E91">
      <w:pPr>
        <w:rPr>
          <w:rStyle w:val="DateStyleChar"/>
          <w:rFonts w:asciiTheme="minorHAnsi" w:hAnsiTheme="minorHAnsi" w:cstheme="minorHAnsi"/>
          <w:b w:val="0"/>
          <w:bCs/>
        </w:rPr>
      </w:pPr>
    </w:p>
    <w:p w14:paraId="6FD965E6" w14:textId="022729A9" w:rsidR="00CC5E91" w:rsidRDefault="00CC5E91" w:rsidP="00CC5E91">
      <w:pPr>
        <w:rPr>
          <w:rStyle w:val="DateStyleChar"/>
          <w:rFonts w:asciiTheme="minorHAnsi" w:hAnsiTheme="minorHAnsi" w:cstheme="minorHAnsi"/>
          <w:b w:val="0"/>
          <w:bCs/>
        </w:rPr>
      </w:pPr>
    </w:p>
    <w:p w14:paraId="3375EAAC" w14:textId="23F2326F" w:rsidR="00CC5E91" w:rsidRDefault="00CC5E91" w:rsidP="00CC5E91">
      <w:pPr>
        <w:rPr>
          <w:color w:val="auto"/>
          <w:sz w:val="26"/>
          <w:szCs w:val="26"/>
        </w:rPr>
      </w:pPr>
      <w:r>
        <w:rPr>
          <w:rStyle w:val="DateStyleChar"/>
          <w:rFonts w:asciiTheme="minorHAnsi" w:hAnsiTheme="minorHAnsi" w:cstheme="minorHAnsi"/>
          <w:b w:val="0"/>
          <w:bCs/>
        </w:rPr>
        <w:t>Enter date</w:t>
      </w:r>
    </w:p>
    <w:p w14:paraId="347C5491" w14:textId="77777777" w:rsidR="00CC5E91" w:rsidRDefault="00CC5E91" w:rsidP="00CC5E91">
      <w:pPr>
        <w:rPr>
          <w:color w:val="auto"/>
          <w:sz w:val="28"/>
          <w:szCs w:val="28"/>
        </w:rPr>
      </w:pPr>
    </w:p>
    <w:p w14:paraId="20C5008A" w14:textId="77777777" w:rsidR="00CC5E91" w:rsidRDefault="00CC5E91" w:rsidP="00CC5E91">
      <w:pPr>
        <w:rPr>
          <w:color w:val="auto"/>
          <w:sz w:val="28"/>
          <w:szCs w:val="28"/>
        </w:rPr>
      </w:pPr>
    </w:p>
    <w:p w14:paraId="40B27B02" w14:textId="77777777" w:rsidR="00CC5E91" w:rsidRPr="007027F8" w:rsidRDefault="00CC5E91" w:rsidP="00CC5E91">
      <w:pPr>
        <w:rPr>
          <w:rFonts w:asciiTheme="minorHAnsi" w:hAnsiTheme="minorHAnsi" w:cstheme="minorHAnsi"/>
          <w:color w:val="auto"/>
          <w:sz w:val="28"/>
          <w:szCs w:val="28"/>
        </w:rPr>
      </w:pPr>
      <w:r w:rsidRPr="007027F8">
        <w:rPr>
          <w:rFonts w:asciiTheme="minorHAnsi" w:hAnsiTheme="minorHAnsi" w:cstheme="minorHAnsi"/>
          <w:noProof/>
          <w:sz w:val="28"/>
          <w:szCs w:val="28"/>
        </w:rPr>
        <w:t>Enter case name</w:t>
      </w:r>
      <w:r w:rsidRPr="007027F8">
        <w:rPr>
          <w:rFonts w:asciiTheme="minorHAnsi" w:hAnsiTheme="minorHAnsi" w:cstheme="minorHAnsi"/>
          <w:color w:val="auto"/>
          <w:sz w:val="28"/>
          <w:szCs w:val="28"/>
        </w:rPr>
        <w:t xml:space="preserve"> </w:t>
      </w:r>
    </w:p>
    <w:p w14:paraId="1A25E381" w14:textId="77777777" w:rsidR="00CC5E91" w:rsidRPr="007027F8" w:rsidRDefault="00CC5E91" w:rsidP="00CC5E91">
      <w:pPr>
        <w:rPr>
          <w:rFonts w:asciiTheme="minorHAnsi" w:hAnsiTheme="minorHAnsi" w:cstheme="minorHAnsi"/>
          <w:color w:val="auto"/>
          <w:sz w:val="28"/>
          <w:szCs w:val="28"/>
        </w:rPr>
      </w:pPr>
      <w:r w:rsidRPr="007027F8">
        <w:rPr>
          <w:rFonts w:asciiTheme="minorHAnsi" w:hAnsiTheme="minorHAnsi" w:cstheme="minorHAnsi"/>
          <w:noProof/>
          <w:sz w:val="28"/>
          <w:szCs w:val="28"/>
        </w:rPr>
        <w:t>Enter address</w:t>
      </w:r>
      <w:r w:rsidRPr="007027F8">
        <w:rPr>
          <w:rFonts w:asciiTheme="minorHAnsi" w:hAnsiTheme="minorHAnsi" w:cstheme="minorHAnsi"/>
          <w:color w:val="auto"/>
          <w:sz w:val="28"/>
          <w:szCs w:val="28"/>
        </w:rPr>
        <w:t xml:space="preserve"> </w:t>
      </w:r>
    </w:p>
    <w:p w14:paraId="3A95954B" w14:textId="77777777" w:rsidR="00CC5E91" w:rsidRPr="007027F8" w:rsidRDefault="00CC5E91" w:rsidP="00CC5E91">
      <w:pPr>
        <w:rPr>
          <w:rFonts w:asciiTheme="minorHAnsi" w:hAnsiTheme="minorHAnsi" w:cstheme="minorHAnsi"/>
          <w:noProof/>
          <w:sz w:val="28"/>
          <w:szCs w:val="28"/>
        </w:rPr>
      </w:pPr>
      <w:r w:rsidRPr="007027F8">
        <w:rPr>
          <w:rFonts w:asciiTheme="minorHAnsi" w:hAnsiTheme="minorHAnsi" w:cstheme="minorHAnsi"/>
          <w:noProof/>
          <w:sz w:val="28"/>
          <w:szCs w:val="28"/>
        </w:rPr>
        <w:t>Enter City, State Zip</w:t>
      </w:r>
    </w:p>
    <w:p w14:paraId="178D3863" w14:textId="77777777" w:rsidR="00CC5E91" w:rsidRPr="007027F8" w:rsidRDefault="00CC5E91" w:rsidP="00CC5E91">
      <w:pPr>
        <w:rPr>
          <w:rFonts w:asciiTheme="minorHAnsi" w:hAnsiTheme="minorHAnsi" w:cstheme="minorHAnsi"/>
          <w:color w:val="auto"/>
          <w:sz w:val="28"/>
          <w:szCs w:val="28"/>
        </w:rPr>
      </w:pPr>
    </w:p>
    <w:p w14:paraId="1FB8F526" w14:textId="77777777" w:rsidR="00CC5E91" w:rsidRPr="007027F8" w:rsidRDefault="00CC5E91" w:rsidP="00CC5E91">
      <w:pPr>
        <w:rPr>
          <w:rFonts w:asciiTheme="minorHAnsi" w:hAnsiTheme="minorHAnsi" w:cstheme="minorHAnsi"/>
          <w:color w:val="auto"/>
          <w:sz w:val="28"/>
          <w:szCs w:val="28"/>
        </w:rPr>
      </w:pPr>
      <w:r w:rsidRPr="007027F8">
        <w:rPr>
          <w:rFonts w:asciiTheme="minorHAnsi" w:hAnsiTheme="minorHAnsi" w:cstheme="minorHAnsi"/>
          <w:color w:val="auto"/>
          <w:sz w:val="28"/>
          <w:szCs w:val="28"/>
        </w:rPr>
        <w:t xml:space="preserve">Dear </w:t>
      </w:r>
      <w:r>
        <w:rPr>
          <w:rFonts w:asciiTheme="minorHAnsi" w:hAnsiTheme="minorHAnsi" w:cstheme="minorHAnsi"/>
          <w:color w:val="auto"/>
          <w:sz w:val="28"/>
          <w:szCs w:val="28"/>
        </w:rPr>
        <w:t>e</w:t>
      </w:r>
      <w:r w:rsidRPr="007027F8">
        <w:rPr>
          <w:rFonts w:asciiTheme="minorHAnsi" w:hAnsiTheme="minorHAnsi" w:cstheme="minorHAnsi"/>
          <w:noProof/>
          <w:sz w:val="28"/>
          <w:szCs w:val="28"/>
        </w:rPr>
        <w:t>nter case name</w:t>
      </w:r>
      <w:r w:rsidRPr="007027F8">
        <w:rPr>
          <w:rFonts w:asciiTheme="minorHAnsi" w:hAnsiTheme="minorHAnsi" w:cstheme="minorHAnsi"/>
          <w:color w:val="auto"/>
          <w:sz w:val="28"/>
          <w:szCs w:val="28"/>
        </w:rPr>
        <w:t>,</w:t>
      </w:r>
    </w:p>
    <w:p w14:paraId="15A17BB6" w14:textId="77777777" w:rsidR="00CC5E91" w:rsidRPr="007027F8" w:rsidRDefault="00CC5E91" w:rsidP="00CC5E91">
      <w:pPr>
        <w:rPr>
          <w:rFonts w:asciiTheme="minorHAnsi" w:hAnsiTheme="minorHAnsi" w:cstheme="minorHAnsi"/>
          <w:color w:val="auto"/>
          <w:sz w:val="28"/>
          <w:szCs w:val="28"/>
        </w:rPr>
      </w:pPr>
    </w:p>
    <w:p w14:paraId="6F13C4D7" w14:textId="77777777" w:rsidR="00CC5E91" w:rsidRPr="007027F8" w:rsidRDefault="00CC5E91" w:rsidP="00CC5E91">
      <w:pPr>
        <w:rPr>
          <w:rFonts w:asciiTheme="minorHAnsi" w:hAnsiTheme="minorHAnsi" w:cstheme="minorHAnsi"/>
          <w:color w:val="auto"/>
          <w:sz w:val="28"/>
          <w:szCs w:val="28"/>
        </w:rPr>
      </w:pPr>
      <w:r w:rsidRPr="007027F8">
        <w:rPr>
          <w:rFonts w:asciiTheme="minorHAnsi" w:hAnsiTheme="minorHAnsi" w:cstheme="minorHAnsi"/>
          <w:color w:val="auto"/>
          <w:sz w:val="28"/>
          <w:szCs w:val="28"/>
        </w:rPr>
        <w:t>The 21</w:t>
      </w:r>
      <w:r w:rsidRPr="007027F8">
        <w:rPr>
          <w:rFonts w:asciiTheme="minorHAnsi" w:hAnsiTheme="minorHAnsi" w:cstheme="minorHAnsi"/>
          <w:color w:val="auto"/>
          <w:sz w:val="28"/>
          <w:szCs w:val="28"/>
          <w:vertAlign w:val="superscript"/>
        </w:rPr>
        <w:t>st</w:t>
      </w:r>
      <w:r w:rsidRPr="007027F8">
        <w:rPr>
          <w:rFonts w:asciiTheme="minorHAnsi" w:hAnsiTheme="minorHAnsi" w:cstheme="minorHAnsi"/>
          <w:color w:val="auto"/>
          <w:sz w:val="28"/>
          <w:szCs w:val="28"/>
        </w:rPr>
        <w:t xml:space="preserve"> Century Cures Act, a federal law, requires states to implement electronic visit verification (EVV) for all Medicaid personal care services programs, which includes the program you are enrolled in, the Independent Choices Program (ICP). EVV means that all providers must submit the:</w:t>
      </w:r>
    </w:p>
    <w:p w14:paraId="64735022" w14:textId="23DF307B" w:rsidR="00CC5E91" w:rsidRPr="007027F8" w:rsidRDefault="00CC5E91" w:rsidP="00CC5E91">
      <w:pPr>
        <w:pStyle w:val="ListParagraph"/>
        <w:numPr>
          <w:ilvl w:val="0"/>
          <w:numId w:val="4"/>
        </w:numPr>
        <w:rPr>
          <w:rFonts w:asciiTheme="minorHAnsi" w:hAnsiTheme="minorHAnsi" w:cstheme="minorHAnsi"/>
          <w:sz w:val="28"/>
          <w:szCs w:val="28"/>
        </w:rPr>
      </w:pPr>
      <w:r w:rsidRPr="007027F8">
        <w:rPr>
          <w:rFonts w:asciiTheme="minorHAnsi" w:hAnsiTheme="minorHAnsi" w:cstheme="minorHAnsi"/>
          <w:sz w:val="28"/>
          <w:szCs w:val="28"/>
        </w:rPr>
        <w:t xml:space="preserve">Type of service performed; </w:t>
      </w:r>
      <w:r>
        <w:rPr>
          <w:rFonts w:asciiTheme="minorHAnsi" w:hAnsiTheme="minorHAnsi" w:cstheme="minorHAnsi"/>
          <w:sz w:val="28"/>
          <w:szCs w:val="28"/>
        </w:rPr>
        <w:t>and</w:t>
      </w:r>
    </w:p>
    <w:p w14:paraId="36D61513" w14:textId="7FBA7246" w:rsidR="00CC5E91" w:rsidRPr="007027F8" w:rsidRDefault="00CC5E91" w:rsidP="00CC5E91">
      <w:pPr>
        <w:pStyle w:val="ListParagraph"/>
        <w:numPr>
          <w:ilvl w:val="0"/>
          <w:numId w:val="4"/>
        </w:numPr>
        <w:rPr>
          <w:rFonts w:asciiTheme="minorHAnsi" w:hAnsiTheme="minorHAnsi" w:cstheme="minorHAnsi"/>
          <w:sz w:val="28"/>
          <w:szCs w:val="28"/>
        </w:rPr>
      </w:pPr>
      <w:r w:rsidRPr="007027F8">
        <w:rPr>
          <w:rFonts w:asciiTheme="minorHAnsi" w:hAnsiTheme="minorHAnsi" w:cstheme="minorHAnsi"/>
          <w:sz w:val="28"/>
          <w:szCs w:val="28"/>
        </w:rPr>
        <w:t xml:space="preserve">Individual providing and receiving the service; </w:t>
      </w:r>
      <w:r>
        <w:rPr>
          <w:rFonts w:asciiTheme="minorHAnsi" w:hAnsiTheme="minorHAnsi" w:cstheme="minorHAnsi"/>
          <w:sz w:val="28"/>
          <w:szCs w:val="28"/>
        </w:rPr>
        <w:t>and</w:t>
      </w:r>
    </w:p>
    <w:p w14:paraId="4DF342E2" w14:textId="6F3E8EE5" w:rsidR="00CC5E91" w:rsidRPr="007027F8" w:rsidRDefault="00CC5E91" w:rsidP="00CC5E91">
      <w:pPr>
        <w:pStyle w:val="ListParagraph"/>
        <w:numPr>
          <w:ilvl w:val="0"/>
          <w:numId w:val="4"/>
        </w:numPr>
        <w:rPr>
          <w:rFonts w:asciiTheme="minorHAnsi" w:hAnsiTheme="minorHAnsi" w:cstheme="minorHAnsi"/>
          <w:sz w:val="28"/>
          <w:szCs w:val="28"/>
        </w:rPr>
      </w:pPr>
      <w:r w:rsidRPr="007027F8">
        <w:rPr>
          <w:rFonts w:asciiTheme="minorHAnsi" w:hAnsiTheme="minorHAnsi" w:cstheme="minorHAnsi"/>
          <w:sz w:val="28"/>
          <w:szCs w:val="28"/>
        </w:rPr>
        <w:t xml:space="preserve">Date of the service; </w:t>
      </w:r>
      <w:r>
        <w:rPr>
          <w:rFonts w:asciiTheme="minorHAnsi" w:hAnsiTheme="minorHAnsi" w:cstheme="minorHAnsi"/>
          <w:sz w:val="28"/>
          <w:szCs w:val="28"/>
        </w:rPr>
        <w:t>and</w:t>
      </w:r>
    </w:p>
    <w:p w14:paraId="0859AECC" w14:textId="77777777" w:rsidR="00CC5E91" w:rsidRPr="007027F8" w:rsidRDefault="00CC5E91" w:rsidP="00CC5E91">
      <w:pPr>
        <w:pStyle w:val="ListParagraph"/>
        <w:numPr>
          <w:ilvl w:val="0"/>
          <w:numId w:val="4"/>
        </w:numPr>
        <w:rPr>
          <w:rFonts w:asciiTheme="minorHAnsi" w:hAnsiTheme="minorHAnsi" w:cstheme="minorHAnsi"/>
          <w:sz w:val="28"/>
          <w:szCs w:val="28"/>
        </w:rPr>
      </w:pPr>
      <w:r w:rsidRPr="007027F8">
        <w:rPr>
          <w:rFonts w:asciiTheme="minorHAnsi" w:hAnsiTheme="minorHAnsi" w:cstheme="minorHAnsi"/>
          <w:sz w:val="28"/>
          <w:szCs w:val="28"/>
        </w:rPr>
        <w:t>Location of service delivery; and</w:t>
      </w:r>
    </w:p>
    <w:p w14:paraId="739381A7" w14:textId="77777777" w:rsidR="00CC5E91" w:rsidRPr="007027F8" w:rsidRDefault="00CC5E91" w:rsidP="00CC5E91">
      <w:pPr>
        <w:pStyle w:val="ListParagraph"/>
        <w:numPr>
          <w:ilvl w:val="0"/>
          <w:numId w:val="4"/>
        </w:numPr>
        <w:rPr>
          <w:rFonts w:asciiTheme="minorHAnsi" w:hAnsiTheme="minorHAnsi" w:cstheme="minorHAnsi"/>
          <w:sz w:val="28"/>
          <w:szCs w:val="28"/>
        </w:rPr>
      </w:pPr>
      <w:r w:rsidRPr="007027F8">
        <w:rPr>
          <w:rFonts w:asciiTheme="minorHAnsi" w:hAnsiTheme="minorHAnsi" w:cstheme="minorHAnsi"/>
          <w:sz w:val="28"/>
          <w:szCs w:val="28"/>
        </w:rPr>
        <w:t>Time the service begins and ends.</w:t>
      </w:r>
    </w:p>
    <w:p w14:paraId="7CE1D0AF" w14:textId="77777777" w:rsidR="00CC5E91" w:rsidRPr="007027F8" w:rsidRDefault="00CC5E91" w:rsidP="00CC5E91">
      <w:pPr>
        <w:rPr>
          <w:rFonts w:asciiTheme="minorHAnsi" w:hAnsiTheme="minorHAnsi" w:cstheme="minorHAnsi"/>
          <w:color w:val="auto"/>
          <w:sz w:val="28"/>
          <w:szCs w:val="28"/>
        </w:rPr>
      </w:pPr>
    </w:p>
    <w:p w14:paraId="7E0FD4DD" w14:textId="77777777" w:rsidR="00CC5E91" w:rsidRPr="007027F8" w:rsidRDefault="00CC5E91" w:rsidP="00CC5E91">
      <w:pPr>
        <w:rPr>
          <w:rFonts w:asciiTheme="minorHAnsi" w:hAnsiTheme="minorHAnsi" w:cstheme="minorHAnsi"/>
          <w:color w:val="auto"/>
          <w:sz w:val="28"/>
          <w:szCs w:val="28"/>
        </w:rPr>
      </w:pPr>
      <w:r w:rsidRPr="007027F8">
        <w:rPr>
          <w:rFonts w:asciiTheme="minorHAnsi" w:hAnsiTheme="minorHAnsi" w:cstheme="minorHAnsi"/>
          <w:color w:val="auto"/>
          <w:sz w:val="28"/>
          <w:szCs w:val="28"/>
        </w:rPr>
        <w:t xml:space="preserve">In order to meet the new Federal EVV requirements, Aging and People with Disabilities (APD) is now requiring all ICP participants to be enrolled with our partners at </w:t>
      </w:r>
      <w:r w:rsidRPr="007027F8">
        <w:rPr>
          <w:rFonts w:asciiTheme="minorHAnsi" w:hAnsiTheme="minorHAnsi" w:cstheme="minorHAnsi"/>
          <w:b/>
          <w:bCs/>
          <w:color w:val="auto"/>
          <w:sz w:val="28"/>
          <w:szCs w:val="28"/>
        </w:rPr>
        <w:t>Acumen</w:t>
      </w:r>
      <w:r w:rsidRPr="007027F8">
        <w:rPr>
          <w:rFonts w:asciiTheme="minorHAnsi" w:hAnsiTheme="minorHAnsi" w:cstheme="minorHAnsi"/>
          <w:color w:val="auto"/>
          <w:sz w:val="28"/>
          <w:szCs w:val="28"/>
        </w:rPr>
        <w:t xml:space="preserve">. </w:t>
      </w:r>
    </w:p>
    <w:p w14:paraId="406615E6" w14:textId="77777777" w:rsidR="00CC5E91" w:rsidRPr="007027F8" w:rsidRDefault="00CC5E91" w:rsidP="00CC5E91">
      <w:pPr>
        <w:rPr>
          <w:rFonts w:asciiTheme="minorHAnsi" w:hAnsiTheme="minorHAnsi" w:cstheme="minorHAnsi"/>
          <w:color w:val="auto"/>
          <w:sz w:val="28"/>
          <w:szCs w:val="28"/>
        </w:rPr>
      </w:pPr>
    </w:p>
    <w:p w14:paraId="2762FCE3" w14:textId="77777777" w:rsidR="00CC5E91" w:rsidRPr="007027F8" w:rsidRDefault="00CC5E91" w:rsidP="00CC5E91">
      <w:pPr>
        <w:rPr>
          <w:rFonts w:asciiTheme="minorHAnsi" w:hAnsiTheme="minorHAnsi" w:cstheme="minorHAnsi"/>
          <w:color w:val="auto"/>
          <w:sz w:val="28"/>
          <w:szCs w:val="28"/>
        </w:rPr>
      </w:pPr>
      <w:r w:rsidRPr="007027F8">
        <w:rPr>
          <w:rFonts w:asciiTheme="minorHAnsi" w:hAnsiTheme="minorHAnsi" w:cstheme="minorHAnsi"/>
          <w:color w:val="auto"/>
          <w:sz w:val="28"/>
          <w:szCs w:val="28"/>
        </w:rPr>
        <w:t>Using Acumen’s service, providers will be clocking in and out as they provide services to you. Here are the ways they can do this:</w:t>
      </w:r>
    </w:p>
    <w:p w14:paraId="1B8C4C43" w14:textId="2819FDB6" w:rsidR="00CC5E91" w:rsidRPr="007027F8" w:rsidRDefault="00CC5E91" w:rsidP="00CC5E91">
      <w:pPr>
        <w:pStyle w:val="ListParagraph"/>
        <w:numPr>
          <w:ilvl w:val="0"/>
          <w:numId w:val="5"/>
        </w:numPr>
        <w:rPr>
          <w:rFonts w:asciiTheme="minorHAnsi" w:hAnsiTheme="minorHAnsi" w:cstheme="minorHAnsi"/>
          <w:sz w:val="28"/>
          <w:szCs w:val="28"/>
        </w:rPr>
      </w:pPr>
      <w:r w:rsidRPr="007027F8">
        <w:rPr>
          <w:rFonts w:asciiTheme="minorHAnsi" w:hAnsiTheme="minorHAnsi" w:cstheme="minorHAnsi"/>
          <w:sz w:val="28"/>
          <w:szCs w:val="28"/>
        </w:rPr>
        <w:t>Mobile app using a smartphone;</w:t>
      </w:r>
      <w:r>
        <w:rPr>
          <w:rFonts w:asciiTheme="minorHAnsi" w:hAnsiTheme="minorHAnsi" w:cstheme="minorHAnsi"/>
          <w:sz w:val="28"/>
          <w:szCs w:val="28"/>
        </w:rPr>
        <w:t xml:space="preserve"> or</w:t>
      </w:r>
    </w:p>
    <w:p w14:paraId="705657DD" w14:textId="77777777" w:rsidR="00CC5E91" w:rsidRPr="007027F8" w:rsidRDefault="00CC5E91" w:rsidP="00CC5E91">
      <w:pPr>
        <w:pStyle w:val="ListParagraph"/>
        <w:numPr>
          <w:ilvl w:val="0"/>
          <w:numId w:val="1"/>
        </w:numPr>
        <w:rPr>
          <w:rFonts w:asciiTheme="minorHAnsi" w:hAnsiTheme="minorHAnsi" w:cstheme="minorHAnsi"/>
          <w:sz w:val="28"/>
          <w:szCs w:val="28"/>
        </w:rPr>
      </w:pPr>
      <w:r w:rsidRPr="007027F8">
        <w:rPr>
          <w:rFonts w:asciiTheme="minorHAnsi" w:hAnsiTheme="minorHAnsi" w:cstheme="minorHAnsi"/>
          <w:sz w:val="28"/>
          <w:szCs w:val="28"/>
        </w:rPr>
        <w:t>Telephone landline at the consumer’s home; or</w:t>
      </w:r>
    </w:p>
    <w:p w14:paraId="3B75BBF6" w14:textId="77777777" w:rsidR="00CC5E91" w:rsidRPr="007027F8" w:rsidRDefault="00CC5E91" w:rsidP="00CC5E91">
      <w:pPr>
        <w:pStyle w:val="ListParagraph"/>
        <w:numPr>
          <w:ilvl w:val="0"/>
          <w:numId w:val="1"/>
        </w:numPr>
        <w:rPr>
          <w:rFonts w:asciiTheme="minorHAnsi" w:hAnsiTheme="minorHAnsi" w:cstheme="minorHAnsi"/>
          <w:sz w:val="28"/>
          <w:szCs w:val="28"/>
        </w:rPr>
      </w:pPr>
      <w:r w:rsidRPr="007027F8">
        <w:rPr>
          <w:rFonts w:asciiTheme="minorHAnsi" w:hAnsiTheme="minorHAnsi" w:cstheme="minorHAnsi"/>
          <w:sz w:val="28"/>
          <w:szCs w:val="28"/>
        </w:rPr>
        <w:t>FOB (a small device that displays a code for clocking in and out on the web)</w:t>
      </w:r>
    </w:p>
    <w:p w14:paraId="2EB89DD1" w14:textId="77777777" w:rsidR="00CC5E91" w:rsidRPr="007027F8" w:rsidRDefault="00CC5E91" w:rsidP="00CC5E91">
      <w:pPr>
        <w:pStyle w:val="ListParagraph"/>
        <w:rPr>
          <w:rFonts w:asciiTheme="minorHAnsi" w:hAnsiTheme="minorHAnsi" w:cstheme="minorHAnsi"/>
          <w:sz w:val="28"/>
          <w:szCs w:val="28"/>
        </w:rPr>
      </w:pPr>
      <w:r w:rsidRPr="007027F8">
        <w:rPr>
          <w:rFonts w:asciiTheme="minorHAnsi" w:hAnsiTheme="minorHAnsi" w:cstheme="minorHAnsi"/>
          <w:sz w:val="28"/>
          <w:szCs w:val="28"/>
        </w:rPr>
        <w:t xml:space="preserve"> </w:t>
      </w:r>
    </w:p>
    <w:p w14:paraId="7B8B1F68" w14:textId="77777777" w:rsidR="00CC5E91" w:rsidRPr="007027F8" w:rsidRDefault="00CC5E91" w:rsidP="00CC5E91">
      <w:pPr>
        <w:rPr>
          <w:rFonts w:asciiTheme="minorHAnsi" w:hAnsiTheme="minorHAnsi" w:cstheme="minorHAnsi"/>
          <w:color w:val="auto"/>
          <w:sz w:val="28"/>
          <w:szCs w:val="28"/>
        </w:rPr>
      </w:pPr>
      <w:r w:rsidRPr="007027F8">
        <w:rPr>
          <w:rFonts w:asciiTheme="minorHAnsi" w:hAnsiTheme="minorHAnsi" w:cstheme="minorHAnsi"/>
          <w:color w:val="auto"/>
          <w:sz w:val="28"/>
          <w:szCs w:val="28"/>
        </w:rPr>
        <w:t xml:space="preserve">As mentioned earlier, everyone that is in the ICP will need to have their providers meet the above requirement. However, Acumen also provides a full payroll service as well.  Although this service is optional, APD wants to share the benefits of enrolling in this service: </w:t>
      </w:r>
    </w:p>
    <w:p w14:paraId="2340D9BC" w14:textId="77777777" w:rsidR="00CC5E91" w:rsidRPr="007027F8" w:rsidRDefault="00CC5E91" w:rsidP="00CC5E91">
      <w:pPr>
        <w:pStyle w:val="ListParagraph"/>
        <w:numPr>
          <w:ilvl w:val="0"/>
          <w:numId w:val="3"/>
        </w:numPr>
        <w:rPr>
          <w:rFonts w:asciiTheme="minorHAnsi" w:hAnsiTheme="minorHAnsi" w:cstheme="minorHAnsi"/>
          <w:sz w:val="28"/>
          <w:szCs w:val="28"/>
        </w:rPr>
      </w:pPr>
      <w:r w:rsidRPr="007027F8">
        <w:rPr>
          <w:rFonts w:asciiTheme="minorHAnsi" w:hAnsiTheme="minorHAnsi" w:cstheme="minorHAnsi"/>
          <w:sz w:val="28"/>
          <w:szCs w:val="28"/>
        </w:rPr>
        <w:t xml:space="preserve">The payroll service is </w:t>
      </w:r>
      <w:r w:rsidRPr="007027F8">
        <w:rPr>
          <w:rFonts w:asciiTheme="minorHAnsi" w:hAnsiTheme="minorHAnsi" w:cstheme="minorHAnsi"/>
          <w:sz w:val="28"/>
          <w:szCs w:val="28"/>
          <w:u w:val="single"/>
        </w:rPr>
        <w:t>free</w:t>
      </w:r>
      <w:r w:rsidRPr="007027F8">
        <w:rPr>
          <w:rFonts w:asciiTheme="minorHAnsi" w:hAnsiTheme="minorHAnsi" w:cstheme="minorHAnsi"/>
          <w:sz w:val="28"/>
          <w:szCs w:val="28"/>
        </w:rPr>
        <w:t xml:space="preserve"> for all ICP participants.  If you pay someone to help you take care of this, you will no longer have to pay for their services, leaving you more money to pay your provider(s)</w:t>
      </w:r>
    </w:p>
    <w:p w14:paraId="09EDCC01" w14:textId="77777777" w:rsidR="00CC5E91" w:rsidRPr="007027F8" w:rsidRDefault="00CC5E91" w:rsidP="00CC5E91">
      <w:pPr>
        <w:pStyle w:val="ListParagraph"/>
        <w:numPr>
          <w:ilvl w:val="0"/>
          <w:numId w:val="2"/>
        </w:numPr>
        <w:rPr>
          <w:rFonts w:asciiTheme="minorHAnsi" w:hAnsiTheme="minorHAnsi" w:cstheme="minorHAnsi"/>
          <w:sz w:val="28"/>
          <w:szCs w:val="28"/>
        </w:rPr>
      </w:pPr>
      <w:r w:rsidRPr="007027F8">
        <w:rPr>
          <w:rFonts w:asciiTheme="minorHAnsi" w:hAnsiTheme="minorHAnsi" w:cstheme="minorHAnsi"/>
          <w:sz w:val="28"/>
          <w:szCs w:val="28"/>
        </w:rPr>
        <w:t>Manage your ICP cash benefit, accounting, tax, wages, and payroll responsibilities</w:t>
      </w:r>
    </w:p>
    <w:p w14:paraId="02B7F984" w14:textId="77777777" w:rsidR="00CC5E91" w:rsidRPr="007027F8" w:rsidRDefault="00CC5E91" w:rsidP="00CC5E91">
      <w:pPr>
        <w:pStyle w:val="ListParagraph"/>
        <w:numPr>
          <w:ilvl w:val="0"/>
          <w:numId w:val="2"/>
        </w:numPr>
        <w:rPr>
          <w:rFonts w:asciiTheme="minorHAnsi" w:hAnsiTheme="minorHAnsi" w:cstheme="minorHAnsi"/>
          <w:sz w:val="28"/>
          <w:szCs w:val="28"/>
        </w:rPr>
      </w:pPr>
      <w:r w:rsidRPr="007027F8">
        <w:rPr>
          <w:rFonts w:asciiTheme="minorHAnsi" w:hAnsiTheme="minorHAnsi" w:cstheme="minorHAnsi"/>
          <w:sz w:val="28"/>
          <w:szCs w:val="28"/>
        </w:rPr>
        <w:lastRenderedPageBreak/>
        <w:t>Provides payroll and tax reports to your case manager, as required for participation in the ICP</w:t>
      </w:r>
    </w:p>
    <w:p w14:paraId="66EBE470" w14:textId="77777777" w:rsidR="00CC5E91" w:rsidRPr="007027F8" w:rsidRDefault="00CC5E91" w:rsidP="00CC5E91">
      <w:pPr>
        <w:pStyle w:val="ListParagraph"/>
        <w:numPr>
          <w:ilvl w:val="0"/>
          <w:numId w:val="2"/>
        </w:numPr>
        <w:rPr>
          <w:rFonts w:asciiTheme="minorHAnsi" w:hAnsiTheme="minorHAnsi" w:cstheme="minorHAnsi"/>
          <w:sz w:val="28"/>
          <w:szCs w:val="28"/>
        </w:rPr>
      </w:pPr>
      <w:r w:rsidRPr="007027F8">
        <w:rPr>
          <w:rFonts w:asciiTheme="minorHAnsi" w:hAnsiTheme="minorHAnsi" w:cstheme="minorHAnsi"/>
          <w:sz w:val="28"/>
          <w:szCs w:val="28"/>
        </w:rPr>
        <w:t xml:space="preserve">Have all payroll, time entry and reports organized and accessible in one place </w:t>
      </w:r>
    </w:p>
    <w:p w14:paraId="02A79255" w14:textId="77777777" w:rsidR="00CC5E91" w:rsidRPr="007027F8" w:rsidRDefault="00CC5E91" w:rsidP="00CC5E91">
      <w:pPr>
        <w:pStyle w:val="ListParagraph"/>
        <w:numPr>
          <w:ilvl w:val="0"/>
          <w:numId w:val="2"/>
        </w:numPr>
        <w:rPr>
          <w:rFonts w:asciiTheme="minorHAnsi" w:hAnsiTheme="minorHAnsi" w:cstheme="minorHAnsi"/>
          <w:sz w:val="28"/>
          <w:szCs w:val="28"/>
        </w:rPr>
      </w:pPr>
      <w:r w:rsidRPr="007027F8">
        <w:rPr>
          <w:rFonts w:asciiTheme="minorHAnsi" w:hAnsiTheme="minorHAnsi" w:cstheme="minorHAnsi"/>
          <w:sz w:val="28"/>
          <w:szCs w:val="28"/>
        </w:rPr>
        <w:t>You will be assigned an agent with Acumen who will be a resource to you in answering questions and assisting to ensure enrollment is fast and easy</w:t>
      </w:r>
    </w:p>
    <w:p w14:paraId="71A571BC" w14:textId="77777777" w:rsidR="00CC5E91" w:rsidRPr="007027F8" w:rsidRDefault="00CC5E91" w:rsidP="00CC5E91">
      <w:pPr>
        <w:pStyle w:val="ListParagraph"/>
        <w:numPr>
          <w:ilvl w:val="0"/>
          <w:numId w:val="3"/>
        </w:numPr>
        <w:rPr>
          <w:rFonts w:asciiTheme="minorHAnsi" w:hAnsiTheme="minorHAnsi" w:cstheme="minorHAnsi"/>
          <w:sz w:val="28"/>
          <w:szCs w:val="28"/>
        </w:rPr>
      </w:pPr>
      <w:r w:rsidRPr="007027F8">
        <w:rPr>
          <w:rFonts w:asciiTheme="minorHAnsi" w:hAnsiTheme="minorHAnsi" w:cstheme="minorHAnsi"/>
          <w:sz w:val="28"/>
          <w:szCs w:val="28"/>
        </w:rPr>
        <w:t xml:space="preserve">Acumen will train on how to use their system </w:t>
      </w:r>
    </w:p>
    <w:p w14:paraId="7309359A" w14:textId="77777777" w:rsidR="00CC5E91" w:rsidRPr="007027F8" w:rsidRDefault="00CC5E91" w:rsidP="00CC5E91">
      <w:pPr>
        <w:pStyle w:val="ListParagraph"/>
        <w:numPr>
          <w:ilvl w:val="0"/>
          <w:numId w:val="3"/>
        </w:numPr>
        <w:rPr>
          <w:rFonts w:asciiTheme="minorHAnsi" w:hAnsiTheme="minorHAnsi" w:cstheme="minorHAnsi"/>
          <w:sz w:val="28"/>
          <w:szCs w:val="28"/>
        </w:rPr>
      </w:pPr>
      <w:r w:rsidRPr="007027F8">
        <w:rPr>
          <w:rFonts w:asciiTheme="minorHAnsi" w:hAnsiTheme="minorHAnsi" w:cstheme="minorHAnsi"/>
          <w:sz w:val="28"/>
          <w:szCs w:val="28"/>
        </w:rPr>
        <w:t>Your providers may be able to access benefits through SEIU</w:t>
      </w:r>
    </w:p>
    <w:p w14:paraId="435A52E6" w14:textId="77777777" w:rsidR="00CC5E91" w:rsidRPr="007027F8" w:rsidRDefault="00CC5E91" w:rsidP="00CC5E91">
      <w:pPr>
        <w:rPr>
          <w:rFonts w:asciiTheme="minorHAnsi" w:hAnsiTheme="minorHAnsi" w:cstheme="minorHAnsi"/>
          <w:color w:val="auto"/>
          <w:sz w:val="28"/>
          <w:szCs w:val="28"/>
        </w:rPr>
      </w:pPr>
    </w:p>
    <w:p w14:paraId="7B2B286E" w14:textId="77777777" w:rsidR="00CC5E91" w:rsidRPr="007027F8" w:rsidRDefault="00CC5E91" w:rsidP="00CC5E91">
      <w:pPr>
        <w:rPr>
          <w:rFonts w:asciiTheme="minorHAnsi" w:hAnsiTheme="minorHAnsi" w:cstheme="minorHAnsi"/>
          <w:sz w:val="28"/>
          <w:szCs w:val="28"/>
        </w:rPr>
      </w:pPr>
      <w:r w:rsidRPr="007027F8">
        <w:rPr>
          <w:rFonts w:asciiTheme="minorHAnsi" w:hAnsiTheme="minorHAnsi" w:cstheme="minorHAnsi"/>
          <w:color w:val="auto"/>
          <w:sz w:val="28"/>
          <w:szCs w:val="28"/>
        </w:rPr>
        <w:t xml:space="preserve">Your case manager will be contacting you to discuss your enrollment into Acumen and if you decide to also use their full payroll service as well. </w:t>
      </w:r>
    </w:p>
    <w:p w14:paraId="41BAECDC" w14:textId="77777777" w:rsidR="00CC5E91" w:rsidRPr="007027F8" w:rsidRDefault="00CC5E91" w:rsidP="00CC5E91">
      <w:pPr>
        <w:rPr>
          <w:rFonts w:asciiTheme="minorHAnsi" w:hAnsiTheme="minorHAnsi" w:cstheme="minorHAnsi"/>
          <w:sz w:val="28"/>
          <w:szCs w:val="28"/>
        </w:rPr>
      </w:pPr>
      <w:r w:rsidRPr="007027F8">
        <w:rPr>
          <w:rFonts w:asciiTheme="minorHAnsi" w:hAnsiTheme="minorHAnsi" w:cstheme="minorHAnsi"/>
          <w:sz w:val="28"/>
          <w:szCs w:val="28"/>
        </w:rPr>
        <w:t xml:space="preserve">However, you may also choose to </w:t>
      </w:r>
      <w:r w:rsidRPr="007027F8">
        <w:rPr>
          <w:rFonts w:asciiTheme="minorHAnsi" w:hAnsiTheme="minorHAnsi" w:cstheme="minorHAnsi"/>
          <w:b/>
          <w:bCs/>
          <w:sz w:val="28"/>
          <w:szCs w:val="28"/>
        </w:rPr>
        <w:t>voluntarily disenroll from the ICP</w:t>
      </w:r>
      <w:r w:rsidRPr="007027F8">
        <w:rPr>
          <w:rFonts w:asciiTheme="minorHAnsi" w:hAnsiTheme="minorHAnsi" w:cstheme="minorHAnsi"/>
          <w:sz w:val="28"/>
          <w:szCs w:val="28"/>
        </w:rPr>
        <w:t xml:space="preserve"> and do one of the following:</w:t>
      </w:r>
    </w:p>
    <w:p w14:paraId="3B1D9927" w14:textId="77777777" w:rsidR="00CC5E91" w:rsidRPr="007027F8" w:rsidRDefault="00CC5E91" w:rsidP="00CC5E91">
      <w:pPr>
        <w:pStyle w:val="ListParagraph"/>
        <w:numPr>
          <w:ilvl w:val="0"/>
          <w:numId w:val="1"/>
        </w:numPr>
        <w:rPr>
          <w:rFonts w:asciiTheme="minorHAnsi" w:hAnsiTheme="minorHAnsi" w:cstheme="minorHAnsi"/>
          <w:sz w:val="28"/>
          <w:szCs w:val="28"/>
        </w:rPr>
      </w:pPr>
      <w:r w:rsidRPr="007027F8">
        <w:rPr>
          <w:rFonts w:asciiTheme="minorHAnsi" w:hAnsiTheme="minorHAnsi" w:cstheme="minorHAnsi"/>
          <w:sz w:val="28"/>
          <w:szCs w:val="28"/>
        </w:rPr>
        <w:t>Switch to regular in-home services provided through an In-home Care Agency</w:t>
      </w:r>
    </w:p>
    <w:p w14:paraId="79892FDA" w14:textId="77777777" w:rsidR="00CC5E91" w:rsidRPr="007027F8" w:rsidRDefault="00CC5E91" w:rsidP="00CC5E91">
      <w:pPr>
        <w:pStyle w:val="ListParagraph"/>
        <w:numPr>
          <w:ilvl w:val="0"/>
          <w:numId w:val="1"/>
        </w:numPr>
        <w:rPr>
          <w:rFonts w:asciiTheme="minorHAnsi" w:hAnsiTheme="minorHAnsi" w:cstheme="minorHAnsi"/>
          <w:sz w:val="28"/>
          <w:szCs w:val="28"/>
        </w:rPr>
      </w:pPr>
      <w:r w:rsidRPr="007027F8">
        <w:rPr>
          <w:rFonts w:asciiTheme="minorHAnsi" w:hAnsiTheme="minorHAnsi" w:cstheme="minorHAnsi"/>
          <w:sz w:val="28"/>
          <w:szCs w:val="28"/>
        </w:rPr>
        <w:t>Switch to regular in-home services provided through an enrolled Homecare Worker</w:t>
      </w:r>
    </w:p>
    <w:p w14:paraId="1EFDB15D" w14:textId="77777777" w:rsidR="00CC5E91" w:rsidRPr="007027F8" w:rsidRDefault="00CC5E91" w:rsidP="00CC5E91">
      <w:pPr>
        <w:pStyle w:val="ListParagraph"/>
        <w:numPr>
          <w:ilvl w:val="0"/>
          <w:numId w:val="1"/>
        </w:numPr>
        <w:rPr>
          <w:rFonts w:asciiTheme="minorHAnsi" w:hAnsiTheme="minorHAnsi" w:cstheme="minorHAnsi"/>
          <w:sz w:val="28"/>
          <w:szCs w:val="28"/>
        </w:rPr>
      </w:pPr>
      <w:r w:rsidRPr="007027F8">
        <w:rPr>
          <w:rFonts w:asciiTheme="minorHAnsi" w:hAnsiTheme="minorHAnsi" w:cstheme="minorHAnsi"/>
          <w:sz w:val="28"/>
          <w:szCs w:val="28"/>
        </w:rPr>
        <w:t>If your provider is your spouse, ask your case manager if you are eligible to receive in-home services under the Spousal Pay program</w:t>
      </w:r>
    </w:p>
    <w:p w14:paraId="0589F74F" w14:textId="77777777" w:rsidR="00CC5E91" w:rsidRPr="007027F8" w:rsidRDefault="00CC5E91" w:rsidP="00CC5E91">
      <w:pPr>
        <w:pStyle w:val="ListParagraph"/>
        <w:numPr>
          <w:ilvl w:val="0"/>
          <w:numId w:val="1"/>
        </w:numPr>
        <w:rPr>
          <w:rFonts w:asciiTheme="minorHAnsi" w:hAnsiTheme="minorHAnsi" w:cstheme="minorHAnsi"/>
          <w:sz w:val="28"/>
          <w:szCs w:val="28"/>
        </w:rPr>
      </w:pPr>
      <w:r w:rsidRPr="007027F8">
        <w:rPr>
          <w:rFonts w:asciiTheme="minorHAnsi" w:hAnsiTheme="minorHAnsi" w:cstheme="minorHAnsi"/>
          <w:sz w:val="28"/>
          <w:szCs w:val="28"/>
        </w:rPr>
        <w:t>Move into a licensed care facility and receive your services there</w:t>
      </w:r>
    </w:p>
    <w:p w14:paraId="18E13FDC" w14:textId="77777777" w:rsidR="00CC5E91" w:rsidRPr="007027F8" w:rsidRDefault="00CC5E91" w:rsidP="00CC5E91">
      <w:pPr>
        <w:pStyle w:val="ListParagraph"/>
        <w:numPr>
          <w:ilvl w:val="0"/>
          <w:numId w:val="1"/>
        </w:numPr>
        <w:rPr>
          <w:rFonts w:asciiTheme="minorHAnsi" w:hAnsiTheme="minorHAnsi" w:cstheme="minorHAnsi"/>
          <w:sz w:val="28"/>
          <w:szCs w:val="28"/>
        </w:rPr>
      </w:pPr>
      <w:r w:rsidRPr="007027F8">
        <w:rPr>
          <w:rFonts w:asciiTheme="minorHAnsi" w:hAnsiTheme="minorHAnsi" w:cstheme="minorHAnsi"/>
          <w:sz w:val="28"/>
          <w:szCs w:val="28"/>
        </w:rPr>
        <w:t>You may choose to close your Medicaid services</w:t>
      </w:r>
    </w:p>
    <w:p w14:paraId="145B8A34" w14:textId="77777777" w:rsidR="00CC5E91" w:rsidRPr="007027F8" w:rsidRDefault="00CC5E91" w:rsidP="00CC5E91">
      <w:pPr>
        <w:rPr>
          <w:rFonts w:asciiTheme="minorHAnsi" w:hAnsiTheme="minorHAnsi" w:cstheme="minorHAnsi"/>
          <w:sz w:val="28"/>
          <w:szCs w:val="28"/>
        </w:rPr>
      </w:pPr>
      <w:r w:rsidRPr="007027F8">
        <w:rPr>
          <w:rFonts w:asciiTheme="minorHAnsi" w:hAnsiTheme="minorHAnsi" w:cstheme="minorHAnsi"/>
          <w:sz w:val="28"/>
          <w:szCs w:val="28"/>
        </w:rPr>
        <w:t>Just keep in mind that EVV will be required for any personal care services in your own home.</w:t>
      </w:r>
    </w:p>
    <w:p w14:paraId="16D1B7F9" w14:textId="77777777" w:rsidR="00CC5E91" w:rsidRPr="007027F8" w:rsidRDefault="00CC5E91" w:rsidP="00CC5E91">
      <w:pPr>
        <w:rPr>
          <w:rFonts w:asciiTheme="minorHAnsi" w:hAnsiTheme="minorHAnsi" w:cstheme="minorHAnsi"/>
          <w:sz w:val="28"/>
          <w:szCs w:val="28"/>
        </w:rPr>
      </w:pPr>
    </w:p>
    <w:p w14:paraId="068B7F16" w14:textId="77777777" w:rsidR="00CC5E91" w:rsidRPr="007027F8" w:rsidRDefault="00CC5E91" w:rsidP="00CC5E91">
      <w:pPr>
        <w:rPr>
          <w:rFonts w:asciiTheme="minorHAnsi" w:hAnsiTheme="minorHAnsi" w:cstheme="minorHAnsi"/>
          <w:sz w:val="28"/>
          <w:szCs w:val="28"/>
        </w:rPr>
      </w:pPr>
      <w:r w:rsidRPr="007027F8">
        <w:rPr>
          <w:rFonts w:asciiTheme="minorHAnsi" w:hAnsiTheme="minorHAnsi" w:cstheme="minorHAnsi"/>
          <w:sz w:val="28"/>
          <w:szCs w:val="28"/>
        </w:rPr>
        <w:t xml:space="preserve">If you choose to continue receiving your services through the ICP, your case manager will work with you to complete the required paperwork needed to complete the referral to Acumen, including if you decide to also use their payroll service. Then an Acumen representative will contact you and your provider(s) to complete any additional required paperwork. Please begin this process as soon as possible to make it easier to transition to the new EVV requirements. All ICP participants </w:t>
      </w:r>
      <w:r w:rsidRPr="007027F8">
        <w:rPr>
          <w:rFonts w:asciiTheme="minorHAnsi" w:hAnsiTheme="minorHAnsi" w:cstheme="minorHAnsi"/>
          <w:b/>
          <w:bCs/>
          <w:sz w:val="28"/>
          <w:szCs w:val="28"/>
        </w:rPr>
        <w:t>must</w:t>
      </w:r>
      <w:r w:rsidRPr="007027F8">
        <w:rPr>
          <w:rFonts w:asciiTheme="minorHAnsi" w:hAnsiTheme="minorHAnsi" w:cstheme="minorHAnsi"/>
          <w:sz w:val="28"/>
          <w:szCs w:val="28"/>
        </w:rPr>
        <w:t xml:space="preserve"> provide the required information to your case manager and the Acumen representative. </w:t>
      </w:r>
    </w:p>
    <w:p w14:paraId="3097283D" w14:textId="77777777" w:rsidR="00CC5E91" w:rsidRPr="007027F8" w:rsidRDefault="00CC5E91" w:rsidP="00CC5E91">
      <w:pPr>
        <w:rPr>
          <w:rFonts w:asciiTheme="minorHAnsi" w:hAnsiTheme="minorHAnsi" w:cstheme="minorHAnsi"/>
          <w:sz w:val="28"/>
          <w:szCs w:val="28"/>
        </w:rPr>
      </w:pPr>
    </w:p>
    <w:p w14:paraId="31EF7D4F" w14:textId="77777777" w:rsidR="00CC5E91" w:rsidRPr="007027F8" w:rsidRDefault="00CC5E91" w:rsidP="00CC5E91">
      <w:pPr>
        <w:rPr>
          <w:rFonts w:asciiTheme="minorHAnsi" w:hAnsiTheme="minorHAnsi" w:cstheme="minorHAnsi"/>
          <w:sz w:val="28"/>
          <w:szCs w:val="28"/>
        </w:rPr>
      </w:pPr>
      <w:r w:rsidRPr="007027F8">
        <w:rPr>
          <w:rFonts w:asciiTheme="minorHAnsi" w:hAnsiTheme="minorHAnsi" w:cstheme="minorHAnsi"/>
          <w:sz w:val="28"/>
          <w:szCs w:val="28"/>
        </w:rPr>
        <w:t xml:space="preserve">If you are already receiving payroll services through Acumen, they will work with you to meet the new EVV requirements.  Please note that providers logging their time through the website alone is not allowed by EVV.  </w:t>
      </w:r>
    </w:p>
    <w:p w14:paraId="4BA70EAC" w14:textId="77777777" w:rsidR="00CC5E91" w:rsidRPr="007027F8" w:rsidRDefault="00CC5E91" w:rsidP="00CC5E91">
      <w:pPr>
        <w:rPr>
          <w:rFonts w:asciiTheme="minorHAnsi" w:hAnsiTheme="minorHAnsi" w:cstheme="minorHAnsi"/>
          <w:sz w:val="28"/>
          <w:szCs w:val="28"/>
        </w:rPr>
      </w:pPr>
    </w:p>
    <w:p w14:paraId="62EAC78E" w14:textId="77777777" w:rsidR="00CC5E91" w:rsidRPr="007027F8" w:rsidRDefault="00CC5E91" w:rsidP="00CC5E91">
      <w:pPr>
        <w:pStyle w:val="14pttypeTimesNewRoman"/>
        <w:ind w:right="-432"/>
        <w:rPr>
          <w:rFonts w:asciiTheme="minorHAnsi" w:hAnsiTheme="minorHAnsi" w:cstheme="minorHAnsi"/>
          <w:w w:val="100"/>
        </w:rPr>
      </w:pPr>
      <w:r w:rsidRPr="007027F8">
        <w:rPr>
          <w:rFonts w:asciiTheme="minorHAnsi" w:hAnsiTheme="minorHAnsi" w:cstheme="minorHAnsi"/>
          <w:w w:val="100"/>
        </w:rPr>
        <w:t xml:space="preserve">You may contact your case manager or Acumen representative if you have any questions. </w:t>
      </w:r>
    </w:p>
    <w:p w14:paraId="63F68214" w14:textId="77777777" w:rsidR="00CC5E91" w:rsidRPr="007027F8" w:rsidRDefault="00CC5E91" w:rsidP="00CC5E91">
      <w:pPr>
        <w:pStyle w:val="14pttypeTimesNewRoman"/>
        <w:ind w:right="-432"/>
        <w:rPr>
          <w:rFonts w:asciiTheme="minorHAnsi" w:hAnsiTheme="minorHAnsi" w:cstheme="minorHAnsi"/>
          <w:w w:val="100"/>
        </w:rPr>
      </w:pPr>
    </w:p>
    <w:p w14:paraId="02E91DE6" w14:textId="77777777" w:rsidR="00CC5E91" w:rsidRPr="007027F8" w:rsidRDefault="00CC5E91" w:rsidP="00CC5E91">
      <w:pPr>
        <w:pStyle w:val="14pttypeTimesNewRoman"/>
        <w:ind w:right="-432"/>
        <w:rPr>
          <w:rFonts w:asciiTheme="minorHAnsi" w:hAnsiTheme="minorHAnsi" w:cstheme="minorHAnsi"/>
          <w:w w:val="100"/>
        </w:rPr>
      </w:pPr>
      <w:r w:rsidRPr="007027F8">
        <w:rPr>
          <w:rFonts w:asciiTheme="minorHAnsi" w:hAnsiTheme="minorHAnsi" w:cstheme="minorHAnsi"/>
          <w:w w:val="100"/>
        </w:rPr>
        <w:t>Sincerely,</w:t>
      </w:r>
    </w:p>
    <w:p w14:paraId="442CB1DC" w14:textId="77777777" w:rsidR="00CC5E91" w:rsidRPr="007027F8" w:rsidRDefault="00CC5E91" w:rsidP="00CC5E91">
      <w:pPr>
        <w:pStyle w:val="14pttypeTimesNewRoman"/>
        <w:ind w:right="-432"/>
        <w:rPr>
          <w:rFonts w:asciiTheme="minorHAnsi" w:hAnsiTheme="minorHAnsi" w:cstheme="minorHAnsi"/>
          <w:w w:val="100"/>
        </w:rPr>
      </w:pPr>
    </w:p>
    <w:p w14:paraId="01B00C56" w14:textId="77777777" w:rsidR="00CC5E91" w:rsidRPr="007027F8" w:rsidRDefault="00CC5E91" w:rsidP="00CC5E91">
      <w:pPr>
        <w:rPr>
          <w:rFonts w:asciiTheme="minorHAnsi" w:hAnsiTheme="minorHAnsi" w:cstheme="minorHAnsi"/>
          <w:color w:val="auto"/>
          <w:sz w:val="28"/>
          <w:szCs w:val="28"/>
        </w:rPr>
      </w:pPr>
      <w:r w:rsidRPr="007027F8">
        <w:rPr>
          <w:rFonts w:asciiTheme="minorHAnsi" w:hAnsiTheme="minorHAnsi" w:cstheme="minorHAnsi"/>
          <w:noProof/>
          <w:sz w:val="28"/>
          <w:szCs w:val="28"/>
        </w:rPr>
        <w:t xml:space="preserve">Enter case </w:t>
      </w:r>
      <w:r>
        <w:rPr>
          <w:rFonts w:asciiTheme="minorHAnsi" w:hAnsiTheme="minorHAnsi" w:cstheme="minorHAnsi"/>
          <w:noProof/>
          <w:sz w:val="28"/>
          <w:szCs w:val="28"/>
        </w:rPr>
        <w:t>manager name</w:t>
      </w:r>
      <w:r w:rsidRPr="007027F8">
        <w:rPr>
          <w:rFonts w:asciiTheme="minorHAnsi" w:hAnsiTheme="minorHAnsi" w:cstheme="minorHAnsi"/>
          <w:color w:val="auto"/>
          <w:sz w:val="28"/>
          <w:szCs w:val="28"/>
        </w:rPr>
        <w:t xml:space="preserve"> </w:t>
      </w:r>
    </w:p>
    <w:p w14:paraId="02BA2850" w14:textId="77777777" w:rsidR="00963C92" w:rsidRDefault="00963C92"/>
    <w:sectPr w:rsidR="00963C92" w:rsidSect="00CC5E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4C58"/>
    <w:multiLevelType w:val="hybridMultilevel"/>
    <w:tmpl w:val="76B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F251B"/>
    <w:multiLevelType w:val="hybridMultilevel"/>
    <w:tmpl w:val="5778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C05C6"/>
    <w:multiLevelType w:val="hybridMultilevel"/>
    <w:tmpl w:val="4024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B6B22"/>
    <w:multiLevelType w:val="hybridMultilevel"/>
    <w:tmpl w:val="77AE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922FF"/>
    <w:multiLevelType w:val="hybridMultilevel"/>
    <w:tmpl w:val="B728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91"/>
    <w:rsid w:val="002A17DE"/>
    <w:rsid w:val="00963C92"/>
    <w:rsid w:val="00CC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BDF2"/>
  <w15:chartTrackingRefBased/>
  <w15:docId w15:val="{0EC83B05-E106-43A7-B546-B7079084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E91"/>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E91"/>
    <w:pPr>
      <w:ind w:left="720"/>
      <w:contextualSpacing/>
    </w:pPr>
    <w:rPr>
      <w:rFonts w:eastAsia="Calibri"/>
      <w:color w:val="auto"/>
      <w:kern w:val="0"/>
      <w:sz w:val="24"/>
      <w:szCs w:val="24"/>
    </w:rPr>
  </w:style>
  <w:style w:type="paragraph" w:customStyle="1" w:styleId="14pttypeTimesNewRoman">
    <w:name w:val="14 pt type Times New Roman"/>
    <w:basedOn w:val="BodyText"/>
    <w:rsid w:val="00CC5E91"/>
    <w:pPr>
      <w:keepNext/>
      <w:spacing w:after="0"/>
    </w:pPr>
    <w:rPr>
      <w:color w:val="auto"/>
      <w:w w:val="90"/>
      <w:kern w:val="0"/>
      <w:sz w:val="28"/>
      <w:szCs w:val="24"/>
    </w:rPr>
  </w:style>
  <w:style w:type="paragraph" w:customStyle="1" w:styleId="DateStyle">
    <w:name w:val="Date Style"/>
    <w:basedOn w:val="Normal"/>
    <w:link w:val="DateStyleChar"/>
    <w:rsid w:val="00CC5E91"/>
    <w:pPr>
      <w:spacing w:after="160" w:line="259" w:lineRule="auto"/>
    </w:pPr>
    <w:rPr>
      <w:rFonts w:asciiTheme="minorHAnsi" w:eastAsiaTheme="minorHAnsi" w:hAnsiTheme="minorHAnsi" w:cstheme="minorBidi"/>
      <w:b/>
      <w:color w:val="auto"/>
      <w:kern w:val="0"/>
      <w:sz w:val="28"/>
      <w:szCs w:val="22"/>
    </w:rPr>
  </w:style>
  <w:style w:type="character" w:customStyle="1" w:styleId="DateStyleChar">
    <w:name w:val="Date Style Char"/>
    <w:basedOn w:val="DefaultParagraphFont"/>
    <w:link w:val="DateStyle"/>
    <w:rsid w:val="00CC5E91"/>
    <w:rPr>
      <w:b/>
      <w:sz w:val="28"/>
    </w:rPr>
  </w:style>
  <w:style w:type="paragraph" w:styleId="BodyText">
    <w:name w:val="Body Text"/>
    <w:basedOn w:val="Normal"/>
    <w:link w:val="BodyTextChar"/>
    <w:uiPriority w:val="99"/>
    <w:semiHidden/>
    <w:unhideWhenUsed/>
    <w:rsid w:val="00CC5E91"/>
    <w:pPr>
      <w:spacing w:after="120"/>
    </w:pPr>
  </w:style>
  <w:style w:type="character" w:customStyle="1" w:styleId="BodyTextChar">
    <w:name w:val="Body Text Char"/>
    <w:basedOn w:val="DefaultParagraphFont"/>
    <w:link w:val="BodyText"/>
    <w:uiPriority w:val="99"/>
    <w:semiHidden/>
    <w:rsid w:val="00CC5E91"/>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uide_x0020_or_x0020_Manual xmlns="67fac20e-0c0c-494a-ad0a-44a92a6fe846">false</Guide_x0020_or_x0020_Manual>
    <PublishingExpirationDate xmlns="http://schemas.microsoft.com/sharepoint/v3" xsi:nil="true"/>
    <PublishingStartDate xmlns="http://schemas.microsoft.com/sharepoint/v3" xsi:nil="true"/>
    <Program xmlns="67fac20e-0c0c-494a-ad0a-44a92a6fe846">
      <Value>ICP</Value>
    </Program>
    <IconOverlay xmlns="http://schemas.microsoft.com/sharepoint/v4" xsi:nil="true"/>
    <TranslationStateListUrl xmlns="http://schemas.microsoft.com/sharepoint/v3">
      <Url xsi:nil="true"/>
      <Description xsi:nil="true"/>
    </TranslationStateListUrl>
    <Date xmlns="67fac20e-0c0c-494a-ad0a-44a92a6fe846" xsi:nil="true"/>
  </documentManagement>
</p:properties>
</file>

<file path=customXml/itemProps1.xml><?xml version="1.0" encoding="utf-8"?>
<ds:datastoreItem xmlns:ds="http://schemas.openxmlformats.org/officeDocument/2006/customXml" ds:itemID="{5838106D-5FA7-4F59-93E5-4EC735E8E7A4}"/>
</file>

<file path=customXml/itemProps2.xml><?xml version="1.0" encoding="utf-8"?>
<ds:datastoreItem xmlns:ds="http://schemas.openxmlformats.org/officeDocument/2006/customXml" ds:itemID="{F9F0A6F4-0307-4EAF-BFAB-6BFD8765EC44}"/>
</file>

<file path=customXml/itemProps3.xml><?xml version="1.0" encoding="utf-8"?>
<ds:datastoreItem xmlns:ds="http://schemas.openxmlformats.org/officeDocument/2006/customXml" ds:itemID="{7D0D1DC9-766B-4CF1-97ED-021F53DAAEE0}"/>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Acumen/EVV Participant Requirement Letter</dc:title>
  <dc:subject/>
  <dc:creator>Maciel Christine C</dc:creator>
  <cp:keywords/>
  <dc:description/>
  <cp:lastModifiedBy>Maciel Christine C</cp:lastModifiedBy>
  <cp:revision>2</cp:revision>
  <dcterms:created xsi:type="dcterms:W3CDTF">2022-06-17T14:25:00Z</dcterms:created>
  <dcterms:modified xsi:type="dcterms:W3CDTF">2022-06-17T14:25:00Z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ies>
</file>