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CE5" w14:textId="1A9558E1" w:rsidR="0006095F" w:rsidRPr="003F071A" w:rsidRDefault="0006095F" w:rsidP="005F38C4">
      <w:pPr>
        <w:pStyle w:val="Ttulo"/>
        <w:rPr>
          <w:lang w:val="es-AR"/>
        </w:rPr>
      </w:pPr>
      <w:r>
        <w:rPr>
          <w:lang w:val="es"/>
        </w:rPr>
        <w:t xml:space="preserve">Notificación: Exposición a enfermedades transmisibles </w:t>
      </w:r>
    </w:p>
    <w:p w14:paraId="6A14B90F" w14:textId="7294E61F" w:rsidR="1CFC2096" w:rsidRDefault="0006095F" w:rsidP="003F071A">
      <w:pPr>
        <w:pStyle w:val="Bodynospacing"/>
        <w:rPr>
          <w:highlight w:val="yellow"/>
          <w:lang w:val="es"/>
        </w:rPr>
      </w:pPr>
      <w:r>
        <w:rPr>
          <w:highlight w:val="yellow"/>
          <w:lang w:val="es"/>
        </w:rPr>
        <w:t>Utilice este mensaje de notificación para alertar a los miembros del personal o a cuidadores, padres y familias cuando ellos o su hijo</w:t>
      </w:r>
      <w:r w:rsidR="003F071A">
        <w:rPr>
          <w:highlight w:val="yellow"/>
          <w:lang w:val="es"/>
        </w:rPr>
        <w:t xml:space="preserve">/a o </w:t>
      </w:r>
      <w:r>
        <w:rPr>
          <w:highlight w:val="yellow"/>
          <w:lang w:val="es"/>
        </w:rPr>
        <w:t>estudiante hayan estado expuestos a una enfermedad transmisible o cuando una enfermedad transmisible esté circulando en la comunidad escolar.</w:t>
      </w:r>
    </w:p>
    <w:p w14:paraId="0ABF9062" w14:textId="77777777" w:rsidR="003F071A" w:rsidRPr="003F071A" w:rsidRDefault="003F071A" w:rsidP="003F071A">
      <w:pPr>
        <w:pStyle w:val="Bodynospacing"/>
        <w:rPr>
          <w:highlight w:val="yellow"/>
          <w:lang w:val="es-AR"/>
        </w:rPr>
      </w:pPr>
    </w:p>
    <w:p w14:paraId="3AA58B3C" w14:textId="4C1EDCD9" w:rsidR="0006095F" w:rsidRPr="003F071A" w:rsidRDefault="0006095F" w:rsidP="1CFC2096">
      <w:pPr>
        <w:spacing w:after="160"/>
        <w:rPr>
          <w:lang w:val="es-AR"/>
        </w:rPr>
      </w:pPr>
      <w:r>
        <w:rPr>
          <w:lang w:val="es"/>
        </w:rPr>
        <w:t xml:space="preserve">Estimados cuidadores, padres y familias </w:t>
      </w:r>
      <w:r>
        <w:rPr>
          <w:highlight w:val="yellow"/>
          <w:lang w:val="es"/>
        </w:rPr>
        <w:t>(o miembros del personal)</w:t>
      </w:r>
      <w:r>
        <w:rPr>
          <w:lang w:val="es"/>
        </w:rPr>
        <w:t>:</w:t>
      </w:r>
    </w:p>
    <w:p w14:paraId="7BDB5E5A" w14:textId="711E3F70" w:rsidR="0006095F" w:rsidRPr="003F071A" w:rsidRDefault="0006095F" w:rsidP="1CFC2096">
      <w:pPr>
        <w:rPr>
          <w:lang w:val="es-AR"/>
        </w:rPr>
      </w:pPr>
      <w:r>
        <w:rPr>
          <w:lang w:val="es"/>
        </w:rPr>
        <w:t>El día [</w:t>
      </w:r>
      <w:r>
        <w:rPr>
          <w:highlight w:val="yellow"/>
          <w:lang w:val="es"/>
        </w:rPr>
        <w:t>Ingrese la fecha</w:t>
      </w:r>
      <w:r>
        <w:rPr>
          <w:lang w:val="es"/>
        </w:rPr>
        <w:t xml:space="preserve">], hemos sido notificados de un caso de </w:t>
      </w:r>
      <w:r>
        <w:rPr>
          <w:highlight w:val="yellow"/>
          <w:lang w:val="es"/>
        </w:rPr>
        <w:t>[Ingrese la enfermedad</w:t>
      </w:r>
      <w:r>
        <w:rPr>
          <w:lang w:val="es"/>
        </w:rPr>
        <w:t xml:space="preserve">] en </w:t>
      </w:r>
      <w:r>
        <w:rPr>
          <w:highlight w:val="yellow"/>
          <w:lang w:val="es"/>
        </w:rPr>
        <w:t>[Ingrese la escuela</w:t>
      </w:r>
      <w:r>
        <w:rPr>
          <w:lang w:val="es"/>
        </w:rPr>
        <w:t xml:space="preserve">] y hemos determinado que su hijo/a </w:t>
      </w:r>
      <w:r>
        <w:rPr>
          <w:highlight w:val="yellow"/>
          <w:lang w:val="es"/>
        </w:rPr>
        <w:t>[</w:t>
      </w:r>
      <w:r w:rsidR="003F071A">
        <w:rPr>
          <w:highlight w:val="yellow"/>
          <w:lang w:val="es"/>
        </w:rPr>
        <w:t>Nombre de su</w:t>
      </w:r>
      <w:r>
        <w:rPr>
          <w:highlight w:val="yellow"/>
          <w:lang w:val="es"/>
        </w:rPr>
        <w:t xml:space="preserve"> hijo/a]</w:t>
      </w:r>
      <w:r>
        <w:rPr>
          <w:lang w:val="es"/>
        </w:rPr>
        <w:t xml:space="preserve"> puede haber estado </w:t>
      </w:r>
      <w:r>
        <w:rPr>
          <w:b/>
          <w:bCs/>
          <w:color w:val="000000" w:themeColor="text1"/>
          <w:lang w:val="es"/>
        </w:rPr>
        <w:t>expuesto/a</w:t>
      </w:r>
      <w:r>
        <w:rPr>
          <w:lang w:val="es"/>
        </w:rPr>
        <w:t xml:space="preserve"> a una persona con [</w:t>
      </w:r>
      <w:r>
        <w:rPr>
          <w:highlight w:val="yellow"/>
          <w:lang w:val="es"/>
        </w:rPr>
        <w:t>Ingrese la enfermedad</w:t>
      </w:r>
      <w:r>
        <w:rPr>
          <w:lang w:val="es"/>
        </w:rPr>
        <w:t xml:space="preserve">]. </w:t>
      </w:r>
    </w:p>
    <w:p w14:paraId="34F384AB" w14:textId="0435BB22" w:rsidR="0006095F" w:rsidRPr="003F071A" w:rsidRDefault="0006095F" w:rsidP="1CFC2096">
      <w:pPr>
        <w:spacing w:after="160" w:line="256" w:lineRule="auto"/>
        <w:contextualSpacing/>
        <w:rPr>
          <w:rFonts w:eastAsia="Calibri" w:cs="Arial"/>
          <w:lang w:val="es-AR"/>
        </w:rPr>
      </w:pPr>
      <w:r>
        <w:rPr>
          <w:rFonts w:eastAsia="Calibri" w:cs="Arial"/>
          <w:lang w:val="es"/>
        </w:rPr>
        <w:t>Contrólese usted mismo, a su hijo/a y a los demás miembros de su familia para detectar síntomas. Solicitamos que mantenga a su hijo/a en su hogar si aparece cualquiera de estos síntomas:</w:t>
      </w:r>
    </w:p>
    <w:p w14:paraId="16D3422A" w14:textId="107DBAE7" w:rsidR="0006095F" w:rsidRPr="00604E57" w:rsidRDefault="0006095F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</w:rPr>
      </w:pPr>
      <w:r>
        <w:rPr>
          <w:rFonts w:eastAsia="Calibri" w:cs="Arial"/>
          <w:lang w:val="es"/>
        </w:rPr>
        <w:t>Fiebre de 100,4 °F o más</w:t>
      </w:r>
    </w:p>
    <w:p w14:paraId="40111082" w14:textId="30CC3911" w:rsidR="0006095F" w:rsidRPr="00604E57" w:rsidRDefault="53EF40AC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</w:pPr>
      <w:r>
        <w:rPr>
          <w:rFonts w:eastAsia="Calibri" w:cs="Arial"/>
          <w:lang w:val="es"/>
        </w:rPr>
        <w:t>Vómitos</w:t>
      </w:r>
    </w:p>
    <w:p w14:paraId="4059D70F" w14:textId="17CA6A6E" w:rsidR="0006095F" w:rsidRPr="00604E57" w:rsidRDefault="53EF40AC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</w:pPr>
      <w:r>
        <w:rPr>
          <w:rFonts w:eastAsia="Calibri" w:cs="Arial"/>
          <w:lang w:val="es"/>
        </w:rPr>
        <w:t>Diarrea</w:t>
      </w:r>
    </w:p>
    <w:p w14:paraId="001394C5" w14:textId="0F314CE9" w:rsidR="0006095F" w:rsidRPr="00604E57" w:rsidRDefault="75DF4E10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</w:rPr>
      </w:pPr>
      <w:r>
        <w:rPr>
          <w:rFonts w:eastAsia="Calibri" w:cs="Arial"/>
          <w:lang w:val="es"/>
        </w:rPr>
        <w:t>Nueva dificultad para respirar</w:t>
      </w:r>
    </w:p>
    <w:p w14:paraId="7D356989" w14:textId="30A14C0B" w:rsidR="0006095F" w:rsidRPr="00604E57" w:rsidRDefault="53EF40AC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>
        <w:rPr>
          <w:rFonts w:eastAsia="Calibri" w:cs="Arial"/>
          <w:lang w:val="es"/>
        </w:rPr>
        <w:t>Tos grave y sostenida</w:t>
      </w:r>
    </w:p>
    <w:p w14:paraId="210C1366" w14:textId="73493CFA" w:rsidR="0006095F" w:rsidRPr="003F071A" w:rsidRDefault="0006095F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  <w:lang w:val="es-AR"/>
        </w:rPr>
      </w:pPr>
      <w:r>
        <w:rPr>
          <w:rFonts w:eastAsia="Calibri" w:cs="Arial"/>
          <w:lang w:val="es"/>
        </w:rPr>
        <w:t>Dolor de cabeza con rigidez en el cuello o con fiebre</w:t>
      </w:r>
    </w:p>
    <w:p w14:paraId="3DF7FF72" w14:textId="5B0C9282" w:rsidR="543F1CAE" w:rsidRPr="003F071A" w:rsidRDefault="543F1CAE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s-AR"/>
        </w:rPr>
      </w:pPr>
      <w:r>
        <w:rPr>
          <w:rFonts w:eastAsia="Calibri" w:cs="Arial"/>
          <w:lang w:val="es"/>
        </w:rPr>
        <w:t>Cambio de comportamiento inusual, como irritabilidad o letargo</w:t>
      </w:r>
    </w:p>
    <w:p w14:paraId="3C82EDF8" w14:textId="1A2F073B" w:rsidR="7FEAD1EE" w:rsidRPr="003F071A" w:rsidRDefault="7FEAD1EE" w:rsidP="1CFC2096">
      <w:pPr>
        <w:pStyle w:val="Prrafodelista"/>
        <w:numPr>
          <w:ilvl w:val="1"/>
          <w:numId w:val="3"/>
        </w:numPr>
        <w:spacing w:before="0" w:after="160" w:line="256" w:lineRule="auto"/>
        <w:contextualSpacing/>
        <w:rPr>
          <w:lang w:val="es-AR"/>
        </w:rPr>
      </w:pPr>
      <w:r>
        <w:rPr>
          <w:rFonts w:eastAsia="Calibri" w:cs="Arial"/>
          <w:lang w:val="es"/>
        </w:rPr>
        <w:t>[</w:t>
      </w:r>
      <w:r>
        <w:rPr>
          <w:rFonts w:eastAsia="Calibri" w:cs="Arial"/>
          <w:highlight w:val="yellow"/>
          <w:lang w:val="es"/>
        </w:rPr>
        <w:t>Agregue otros síntomas si es necesario</w:t>
      </w:r>
      <w:r>
        <w:rPr>
          <w:rFonts w:eastAsia="Calibri" w:cs="Arial"/>
          <w:lang w:val="es"/>
        </w:rPr>
        <w:t>]</w:t>
      </w:r>
    </w:p>
    <w:p w14:paraId="5DDA0031" w14:textId="6C02941C" w:rsidR="1CFC2096" w:rsidRPr="003F071A" w:rsidRDefault="1CFC2096" w:rsidP="1CFC2096">
      <w:pPr>
        <w:rPr>
          <w:rFonts w:eastAsiaTheme="minorEastAsia"/>
          <w:lang w:val="es-AR"/>
        </w:rPr>
      </w:pPr>
    </w:p>
    <w:p w14:paraId="7C35DDE0" w14:textId="5FD615E2" w:rsidR="12E401E0" w:rsidRPr="003F071A" w:rsidRDefault="12E401E0" w:rsidP="1CFC2096">
      <w:pPr>
        <w:rPr>
          <w:lang w:val="es-AR"/>
        </w:rPr>
      </w:pPr>
      <w:r>
        <w:rPr>
          <w:lang w:val="es"/>
        </w:rPr>
        <w:t xml:space="preserve">Las familias pueden ayudar a limitar el contagio de </w:t>
      </w:r>
      <w:r>
        <w:rPr>
          <w:highlight w:val="yellow"/>
          <w:lang w:val="es"/>
        </w:rPr>
        <w:t>[Ingrese la enfermedad</w:t>
      </w:r>
      <w:r>
        <w:rPr>
          <w:lang w:val="es"/>
        </w:rPr>
        <w:t>] siguiendo los siguientes consejos:</w:t>
      </w:r>
    </w:p>
    <w:p w14:paraId="1E9A62C2" w14:textId="5A477901" w:rsidR="58E27841" w:rsidRPr="003F071A" w:rsidRDefault="58E27841" w:rsidP="1CFC2096">
      <w:pPr>
        <w:pStyle w:val="Prrafodelista"/>
        <w:numPr>
          <w:ilvl w:val="0"/>
          <w:numId w:val="1"/>
        </w:numPr>
        <w:spacing w:before="0" w:after="0"/>
        <w:rPr>
          <w:highlight w:val="yellow"/>
          <w:lang w:val="es-AR"/>
        </w:rPr>
      </w:pPr>
      <w:r>
        <w:rPr>
          <w:lang w:val="es"/>
        </w:rPr>
        <w:t>[</w:t>
      </w:r>
      <w:r>
        <w:rPr>
          <w:highlight w:val="yellow"/>
          <w:lang w:val="es"/>
        </w:rPr>
        <w:t>Ingrese consejos específicos para la enfermedad aquí; pueden incluir:]</w:t>
      </w:r>
    </w:p>
    <w:p w14:paraId="49D72183" w14:textId="58F2DB3E" w:rsidR="5188E711" w:rsidRPr="003F071A" w:rsidRDefault="5188E711" w:rsidP="1CFC2096">
      <w:pPr>
        <w:pStyle w:val="Prrafodelista"/>
        <w:numPr>
          <w:ilvl w:val="0"/>
          <w:numId w:val="1"/>
        </w:numPr>
        <w:spacing w:before="0" w:after="0"/>
        <w:rPr>
          <w:highlight w:val="yellow"/>
          <w:lang w:val="es-AR"/>
        </w:rPr>
      </w:pPr>
      <w:r>
        <w:rPr>
          <w:highlight w:val="yellow"/>
          <w:lang w:val="es"/>
        </w:rPr>
        <w:t>Cubrirse la boca con la parte interna del codo para toser o estornudar, o con un pañuelo que deberá tirar inmediatamente después de usar.</w:t>
      </w:r>
    </w:p>
    <w:p w14:paraId="26E9EC83" w14:textId="51022852" w:rsidR="5188E711" w:rsidRPr="003F071A" w:rsidRDefault="5188E711" w:rsidP="1CFC2096">
      <w:pPr>
        <w:pStyle w:val="Prrafodelista"/>
        <w:numPr>
          <w:ilvl w:val="0"/>
          <w:numId w:val="1"/>
        </w:numPr>
        <w:spacing w:before="0" w:after="0"/>
        <w:rPr>
          <w:highlight w:val="yellow"/>
          <w:lang w:val="es-AR"/>
        </w:rPr>
      </w:pPr>
      <w:r>
        <w:rPr>
          <w:highlight w:val="yellow"/>
          <w:lang w:val="es"/>
        </w:rPr>
        <w:t>Lavarse las manos con agua y jabón con frecuencia.</w:t>
      </w:r>
    </w:p>
    <w:p w14:paraId="26D24794" w14:textId="112FC9E8" w:rsidR="5188E711" w:rsidRPr="003F071A" w:rsidRDefault="5188E711" w:rsidP="1CFC2096">
      <w:pPr>
        <w:pStyle w:val="Prrafodelista"/>
        <w:numPr>
          <w:ilvl w:val="0"/>
          <w:numId w:val="1"/>
        </w:numPr>
        <w:spacing w:before="0" w:after="0"/>
        <w:rPr>
          <w:highlight w:val="yellow"/>
          <w:lang w:val="es-AR"/>
        </w:rPr>
      </w:pPr>
      <w:r>
        <w:rPr>
          <w:highlight w:val="yellow"/>
          <w:lang w:val="es"/>
        </w:rPr>
        <w:t>Limpiar y desinfectar todas las superficies de alto nivel de contacto, incluidas picaportes, grifos, sillas, mostradores y mesas.</w:t>
      </w:r>
    </w:p>
    <w:p w14:paraId="78A945F1" w14:textId="7FEC12E8" w:rsidR="51AE4B2A" w:rsidRPr="003F071A" w:rsidRDefault="003F071A" w:rsidP="1CFC2096">
      <w:pPr>
        <w:pStyle w:val="Prrafodelista"/>
        <w:numPr>
          <w:ilvl w:val="0"/>
          <w:numId w:val="1"/>
        </w:numPr>
        <w:spacing w:before="0" w:after="0"/>
        <w:rPr>
          <w:highlight w:val="yellow"/>
          <w:lang w:val="es-AR"/>
        </w:rPr>
      </w:pPr>
      <w:r>
        <w:rPr>
          <w:highlight w:val="yellow"/>
          <w:lang w:val="es"/>
        </w:rPr>
        <w:t>Vacunarse</w:t>
      </w:r>
      <w:r w:rsidR="51AE4B2A">
        <w:rPr>
          <w:highlight w:val="yellow"/>
          <w:lang w:val="es"/>
        </w:rPr>
        <w:t xml:space="preserve"> contra la gripe y </w:t>
      </w:r>
      <w:r>
        <w:rPr>
          <w:highlight w:val="yellow"/>
          <w:lang w:val="es"/>
        </w:rPr>
        <w:t>mantenerse</w:t>
      </w:r>
      <w:r w:rsidR="51AE4B2A">
        <w:rPr>
          <w:highlight w:val="yellow"/>
          <w:lang w:val="es"/>
        </w:rPr>
        <w:t xml:space="preserve"> al día con las </w:t>
      </w:r>
      <w:hyperlink r:id="rId10" w:anchor="/">
        <w:r w:rsidR="51AE4B2A">
          <w:rPr>
            <w:rStyle w:val="Hipervnculo"/>
            <w:highlight w:val="yellow"/>
            <w:lang w:val="es"/>
          </w:rPr>
          <w:t>vacunas</w:t>
        </w:r>
      </w:hyperlink>
      <w:r w:rsidR="51AE4B2A">
        <w:rPr>
          <w:highlight w:val="yellow"/>
          <w:lang w:val="es"/>
        </w:rPr>
        <w:t>, incluidas las de COVID-19.</w:t>
      </w:r>
    </w:p>
    <w:p w14:paraId="0A2520A1" w14:textId="634F30AE" w:rsidR="51AE4B2A" w:rsidRPr="003F071A" w:rsidRDefault="51AE4B2A" w:rsidP="1CFC2096">
      <w:pPr>
        <w:pStyle w:val="Prrafodelista"/>
        <w:numPr>
          <w:ilvl w:val="0"/>
          <w:numId w:val="1"/>
        </w:numPr>
        <w:spacing w:before="0" w:after="0"/>
        <w:rPr>
          <w:lang w:val="es-AR"/>
        </w:rPr>
      </w:pPr>
      <w:r>
        <w:rPr>
          <w:highlight w:val="yellow"/>
          <w:lang w:val="es"/>
        </w:rPr>
        <w:t>Consider</w:t>
      </w:r>
      <w:r w:rsidR="003F071A">
        <w:rPr>
          <w:highlight w:val="yellow"/>
          <w:lang w:val="es"/>
        </w:rPr>
        <w:t>ar</w:t>
      </w:r>
      <w:r>
        <w:rPr>
          <w:highlight w:val="yellow"/>
          <w:lang w:val="es"/>
        </w:rPr>
        <w:t xml:space="preserve"> usar una mascarilla en espacios cerrados abarrotados de gente.</w:t>
      </w:r>
      <w:r>
        <w:rPr>
          <w:lang w:val="es"/>
        </w:rPr>
        <w:t>]</w:t>
      </w:r>
    </w:p>
    <w:p w14:paraId="316CE1E2" w14:textId="177B78C5" w:rsidR="1CFC2096" w:rsidRPr="003F071A" w:rsidRDefault="1CFC2096" w:rsidP="1CFC2096">
      <w:pPr>
        <w:spacing w:after="0"/>
        <w:rPr>
          <w:lang w:val="es-AR"/>
        </w:rPr>
      </w:pPr>
    </w:p>
    <w:p w14:paraId="50F448E1" w14:textId="77777777" w:rsidR="003F071A" w:rsidRDefault="0006095F" w:rsidP="003F071A">
      <w:pPr>
        <w:tabs>
          <w:tab w:val="left" w:pos="8115"/>
        </w:tabs>
        <w:rPr>
          <w:lang w:val="es"/>
        </w:rPr>
      </w:pPr>
      <w:r>
        <w:rPr>
          <w:lang w:val="es"/>
        </w:rPr>
        <w:t>Si tiene preguntas, comuníquese con [</w:t>
      </w:r>
      <w:r w:rsidRPr="003F071A">
        <w:rPr>
          <w:highlight w:val="yellow"/>
          <w:lang w:val="es"/>
        </w:rPr>
        <w:t xml:space="preserve">Ingrese </w:t>
      </w:r>
      <w:r w:rsidR="003F071A">
        <w:rPr>
          <w:highlight w:val="yellow"/>
          <w:lang w:val="es"/>
        </w:rPr>
        <w:t xml:space="preserve">el </w:t>
      </w:r>
      <w:r w:rsidRPr="003F071A">
        <w:rPr>
          <w:highlight w:val="yellow"/>
          <w:lang w:val="es"/>
        </w:rPr>
        <w:t>contacto</w:t>
      </w:r>
      <w:bookmarkStart w:id="0" w:name="_Hlk51576692"/>
      <w:r>
        <w:rPr>
          <w:lang w:val="es"/>
        </w:rPr>
        <w:t xml:space="preserve">]. Si tiene preguntas o inquietudes sobre la salud de su hijo/a, comuníquese con su médico. Si le preocupa el costo de consultar con un médico, el Plan de Salud de Oregón (OHP, por sus siglas en inglés) puede ayudarle. </w:t>
      </w:r>
      <w:bookmarkEnd w:id="0"/>
      <w:r>
        <w:rPr>
          <w:lang w:val="es"/>
        </w:rPr>
        <w:t xml:space="preserve">El OHP está </w:t>
      </w:r>
      <w:r>
        <w:rPr>
          <w:b/>
          <w:bCs/>
          <w:lang w:val="es"/>
        </w:rPr>
        <w:t>abierto para todos los niños y adolescentes</w:t>
      </w:r>
      <w:r>
        <w:rPr>
          <w:lang w:val="es"/>
        </w:rPr>
        <w:t xml:space="preserve"> menores de 19 años, </w:t>
      </w:r>
      <w:r>
        <w:rPr>
          <w:b/>
          <w:bCs/>
          <w:lang w:val="es"/>
        </w:rPr>
        <w:t>independientemente de su estado de inmigración</w:t>
      </w:r>
      <w:r w:rsidR="003F071A">
        <w:rPr>
          <w:b/>
          <w:bCs/>
          <w:lang w:val="es"/>
        </w:rPr>
        <w:t>,</w:t>
      </w:r>
      <w:r>
        <w:rPr>
          <w:lang w:val="es"/>
        </w:rPr>
        <w:t xml:space="preserve"> que reúnan los requisitos en cuanto a </w:t>
      </w:r>
      <w:r w:rsidR="003F071A">
        <w:rPr>
          <w:lang w:val="es"/>
        </w:rPr>
        <w:t>sus</w:t>
      </w:r>
      <w:r>
        <w:rPr>
          <w:lang w:val="es"/>
        </w:rPr>
        <w:t xml:space="preserve"> ingresos y otros criterios. Puede encontrar ayuda para inscribirse </w:t>
      </w:r>
      <w:hyperlink r:id="rId11">
        <w:r>
          <w:rPr>
            <w:rStyle w:val="Hipervnculo"/>
            <w:rFonts w:eastAsia="Calibri" w:cs="Arial"/>
            <w:lang w:val="es"/>
          </w:rPr>
          <w:t>aquí</w:t>
        </w:r>
      </w:hyperlink>
      <w:r>
        <w:rPr>
          <w:lang w:val="es"/>
        </w:rPr>
        <w:t xml:space="preserve">. </w:t>
      </w:r>
    </w:p>
    <w:p w14:paraId="74855476" w14:textId="7212A942" w:rsidR="0082719B" w:rsidRPr="003F071A" w:rsidRDefault="362452F9" w:rsidP="003F071A">
      <w:pPr>
        <w:tabs>
          <w:tab w:val="left" w:pos="8115"/>
        </w:tabs>
        <w:rPr>
          <w:rFonts w:eastAsia="Calibri" w:cs="Arial"/>
          <w:lang w:val="es-AR"/>
        </w:rPr>
      </w:pPr>
      <w:r>
        <w:rPr>
          <w:lang w:val="es"/>
        </w:rPr>
        <w:t xml:space="preserve">Gracias por su colaboración para mantener la salud </w:t>
      </w:r>
      <w:r w:rsidR="003F071A">
        <w:rPr>
          <w:lang w:val="es"/>
        </w:rPr>
        <w:t xml:space="preserve">de </w:t>
      </w:r>
      <w:r>
        <w:rPr>
          <w:lang w:val="es"/>
        </w:rPr>
        <w:t>nuestra comunidad escolar.</w:t>
      </w:r>
    </w:p>
    <w:sectPr w:rsidR="0082719B" w:rsidRPr="003F071A" w:rsidSect="00D66004">
      <w:footerReference w:type="default" r:id="rId12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58A" w14:textId="77777777" w:rsidR="00A563C6" w:rsidRDefault="00A563C6" w:rsidP="00D66004">
      <w:pPr>
        <w:spacing w:after="0"/>
      </w:pPr>
      <w:r>
        <w:separator/>
      </w:r>
    </w:p>
  </w:endnote>
  <w:endnote w:type="continuationSeparator" w:id="0">
    <w:p w14:paraId="3255225A" w14:textId="77777777" w:rsidR="00A563C6" w:rsidRDefault="00A563C6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53E" w14:textId="1B7798EB" w:rsidR="00D66004" w:rsidRPr="0082719B" w:rsidRDefault="00D66004">
    <w:pPr>
      <w:pStyle w:val="Piedepgina"/>
      <w:rPr>
        <w:sz w:val="18"/>
        <w:szCs w:val="18"/>
      </w:rPr>
    </w:pPr>
    <w:r>
      <w:rPr>
        <w:sz w:val="18"/>
        <w:szCs w:val="18"/>
        <w:lang w:val="es"/>
      </w:rPr>
      <w:tab/>
    </w:r>
    <w:r>
      <w:rPr>
        <w:sz w:val="18"/>
        <w:szCs w:val="18"/>
        <w:lang w:val="es"/>
      </w:rPr>
      <w:tab/>
      <w:t>PN 1128206 (30 de junio de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534D" w14:textId="77777777" w:rsidR="00A563C6" w:rsidRDefault="00A563C6" w:rsidP="00D66004">
      <w:pPr>
        <w:spacing w:after="0"/>
      </w:pPr>
      <w:r>
        <w:separator/>
      </w:r>
    </w:p>
  </w:footnote>
  <w:footnote w:type="continuationSeparator" w:id="0">
    <w:p w14:paraId="48D68C4D" w14:textId="77777777" w:rsidR="00A563C6" w:rsidRDefault="00A563C6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3845426">
    <w:abstractNumId w:val="2"/>
  </w:num>
  <w:num w:numId="2" w16cid:durableId="896477037">
    <w:abstractNumId w:val="0"/>
  </w:num>
  <w:num w:numId="3" w16cid:durableId="172780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5F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2037B"/>
    <w:rsid w:val="00223DAF"/>
    <w:rsid w:val="00295954"/>
    <w:rsid w:val="002A5321"/>
    <w:rsid w:val="002D37BB"/>
    <w:rsid w:val="002F5C1B"/>
    <w:rsid w:val="00300E2F"/>
    <w:rsid w:val="003367CC"/>
    <w:rsid w:val="00346621"/>
    <w:rsid w:val="0038567A"/>
    <w:rsid w:val="003A5E26"/>
    <w:rsid w:val="003E5AD4"/>
    <w:rsid w:val="003F071A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F3195"/>
    <w:rsid w:val="005F38C4"/>
    <w:rsid w:val="00617A1A"/>
    <w:rsid w:val="006B2F72"/>
    <w:rsid w:val="00712E0C"/>
    <w:rsid w:val="00822B34"/>
    <w:rsid w:val="0082719B"/>
    <w:rsid w:val="008F65A6"/>
    <w:rsid w:val="009100A4"/>
    <w:rsid w:val="009A5294"/>
    <w:rsid w:val="00A00D35"/>
    <w:rsid w:val="00A1287D"/>
    <w:rsid w:val="00A53AF0"/>
    <w:rsid w:val="00A55CA6"/>
    <w:rsid w:val="00A563C6"/>
    <w:rsid w:val="00AB351A"/>
    <w:rsid w:val="00AD1307"/>
    <w:rsid w:val="00AF55F0"/>
    <w:rsid w:val="00B00F77"/>
    <w:rsid w:val="00B01343"/>
    <w:rsid w:val="00B04F92"/>
    <w:rsid w:val="00B3764B"/>
    <w:rsid w:val="00B556B7"/>
    <w:rsid w:val="00B56B6A"/>
    <w:rsid w:val="00C26B6D"/>
    <w:rsid w:val="00C8AF8F"/>
    <w:rsid w:val="00C92D12"/>
    <w:rsid w:val="00CA512F"/>
    <w:rsid w:val="00CB1057"/>
    <w:rsid w:val="00CB56F4"/>
    <w:rsid w:val="00D33E74"/>
    <w:rsid w:val="00D66004"/>
    <w:rsid w:val="00D93014"/>
    <w:rsid w:val="00DD212E"/>
    <w:rsid w:val="00DD3D26"/>
    <w:rsid w:val="00DF73E3"/>
    <w:rsid w:val="00E0060C"/>
    <w:rsid w:val="00E13D62"/>
    <w:rsid w:val="00E70C82"/>
    <w:rsid w:val="00E70EDF"/>
    <w:rsid w:val="00E73AC0"/>
    <w:rsid w:val="00E90494"/>
    <w:rsid w:val="00F27DCD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Ttulo3">
    <w:name w:val="heading 3"/>
    <w:basedOn w:val="Normal"/>
    <w:next w:val="Normal"/>
    <w:link w:val="Ttulo3Car"/>
    <w:rsid w:val="0006095F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6095F"/>
    <w:rPr>
      <w:rFonts w:ascii="Arial" w:eastAsia="Times New Roman" w:hAnsi="Arial" w:cs="Times New Roman"/>
      <w:b/>
      <w:bCs/>
      <w:sz w:val="28"/>
    </w:rPr>
  </w:style>
  <w:style w:type="character" w:styleId="Hipervnculo">
    <w:name w:val="Hyperlink"/>
    <w:basedOn w:val="Fuentedeprrafopredeter"/>
    <w:uiPriority w:val="99"/>
    <w:unhideWhenUsed/>
    <w:rsid w:val="0006095F"/>
    <w:rPr>
      <w:color w:val="005595"/>
      <w:u w:val="single"/>
    </w:rPr>
  </w:style>
  <w:style w:type="paragraph" w:styleId="Prrafodelista">
    <w:name w:val="List Paragraph"/>
    <w:aliases w:val="bullets 1"/>
    <w:basedOn w:val="Normal"/>
    <w:link w:val="PrrafodelistaC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Fuentedeprrafopredeter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PrrafodelistaCar">
    <w:name w:val="Párrafo de lista Car"/>
    <w:aliases w:val="bullets 1 Car"/>
    <w:basedOn w:val="Fuentedeprrafopredeter"/>
    <w:link w:val="Prrafodelista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66004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04"/>
    <w:rPr>
      <w:rFonts w:ascii="Arial" w:eastAsia="Times New Roman" w:hAnsi="Arial" w:cs="Times New Roman"/>
    </w:rPr>
  </w:style>
  <w:style w:type="paragraph" w:styleId="Ttulo">
    <w:name w:val="Title"/>
    <w:basedOn w:val="h1"/>
    <w:next w:val="Normal"/>
    <w:link w:val="TtuloCar"/>
    <w:uiPriority w:val="10"/>
    <w:qFormat/>
    <w:rsid w:val="005F38C4"/>
  </w:style>
  <w:style w:type="character" w:customStyle="1" w:styleId="TtuloCar">
    <w:name w:val="Título Car"/>
    <w:basedOn w:val="Fuentedeprrafopredeter"/>
    <w:link w:val="Ttulo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are.oregon.gov/Pages/find-help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egon.gov/oha/ph/preventionwellness/vaccinesimmunization/gettingimmunized/pages/gettingimmz.aspx?utm_source=OHA&amp;utm_medium=egov_redirect&amp;utm_campaign=https%3A%2F%2Fgetvaccinated.oregon.gov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Company>Oregon Department of Education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Clarisa Wechsler</cp:lastModifiedBy>
  <cp:revision>2</cp:revision>
  <dcterms:created xsi:type="dcterms:W3CDTF">2023-08-24T19:22:00Z</dcterms:created>
  <dcterms:modified xsi:type="dcterms:W3CDTF">2023-08-24T19:22:00Z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