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90" w:rsidRDefault="0097099B">
      <w:pPr>
        <w:pStyle w:val="Title"/>
      </w:pPr>
      <w:bookmarkStart w:id="0" w:name="_GoBack"/>
      <w:bookmarkEnd w:id="0"/>
      <w:r>
        <w:rPr>
          <w:lang w:val="es"/>
        </w:rPr>
        <w:t>Resultados / Transición familiar</w:t>
      </w:r>
    </w:p>
    <w:p w:rsidR="000C6D90" w:rsidRDefault="000C6D90">
      <w:pPr>
        <w:pStyle w:val="Title"/>
        <w:jc w:val="left"/>
        <w:rPr>
          <w:b w:val="0"/>
          <w:sz w:val="18"/>
          <w:szCs w:val="18"/>
        </w:rPr>
      </w:pPr>
    </w:p>
    <w:p w:rsidR="000C6D90" w:rsidRDefault="000C6D90">
      <w:pPr>
        <w:pStyle w:val="Title"/>
        <w:jc w:val="left"/>
        <w:rPr>
          <w:b w:val="0"/>
          <w:sz w:val="18"/>
          <w:szCs w:val="18"/>
        </w:rPr>
      </w:pPr>
    </w:p>
    <w:p w:rsidR="000C6D90" w:rsidRDefault="0097099B">
      <w:pPr>
        <w:pStyle w:val="Title"/>
        <w:tabs>
          <w:tab w:val="left" w:pos="1260"/>
          <w:tab w:val="right" w:leader="underscore" w:pos="8460"/>
          <w:tab w:val="left" w:pos="8640"/>
          <w:tab w:val="right" w:leader="underscore" w:pos="11700"/>
          <w:tab w:val="left" w:pos="11880"/>
          <w:tab w:val="left" w:pos="12420"/>
          <w:tab w:val="right" w:leader="underscore" w:pos="14400"/>
        </w:tabs>
        <w:jc w:val="left"/>
        <w:rPr>
          <w:b w:val="0"/>
        </w:rPr>
      </w:pPr>
      <w:r>
        <w:rPr>
          <w:b w:val="0"/>
          <w:lang w:val="es"/>
        </w:rPr>
        <w:t>Nombre del menor</w:t>
      </w:r>
      <w:r>
        <w:rPr>
          <w:b w:val="0"/>
          <w:lang w:val="es"/>
        </w:rPr>
        <w:tab/>
      </w:r>
      <w:r>
        <w:rPr>
          <w:b w:val="0"/>
          <w:lang w:val="es"/>
        </w:rPr>
        <w:tab/>
      </w:r>
      <w:r>
        <w:rPr>
          <w:b w:val="0"/>
          <w:lang w:val="es"/>
        </w:rPr>
        <w:tab/>
        <w:t>Fecha de nacimiento</w:t>
      </w:r>
      <w:r>
        <w:rPr>
          <w:b w:val="0"/>
          <w:lang w:val="es"/>
        </w:rPr>
        <w:tab/>
      </w:r>
      <w:r>
        <w:rPr>
          <w:b w:val="0"/>
          <w:lang w:val="es"/>
        </w:rPr>
        <w:tab/>
        <w:t>Fecha</w:t>
      </w:r>
      <w:r>
        <w:rPr>
          <w:b w:val="0"/>
          <w:lang w:val="es"/>
        </w:rPr>
        <w:tab/>
      </w:r>
      <w:r>
        <w:rPr>
          <w:b w:val="0"/>
          <w:lang w:val="es"/>
        </w:rPr>
        <w:tab/>
      </w:r>
    </w:p>
    <w:p w:rsidR="000C6D90" w:rsidRDefault="000C6D90">
      <w:pPr>
        <w:pStyle w:val="Title"/>
        <w:jc w:val="left"/>
        <w:rPr>
          <w:b w:val="0"/>
        </w:rPr>
      </w:pPr>
    </w:p>
    <w:p w:rsidR="000C6D90" w:rsidRDefault="000C6D90">
      <w:pPr>
        <w:pStyle w:val="Title"/>
        <w:jc w:val="left"/>
        <w:rPr>
          <w:b w:val="0"/>
        </w:rPr>
        <w:sectPr w:rsidR="000C6D90" w:rsidSect="003B7C5F">
          <w:headerReference w:type="default" r:id="rId7"/>
          <w:footerReference w:type="default" r:id="rId8"/>
          <w:pgSz w:w="15840" w:h="12240" w:orient="landscape" w:code="1"/>
          <w:pgMar w:top="720" w:right="720" w:bottom="720" w:left="720" w:header="0" w:footer="360" w:gutter="0"/>
          <w:cols w:space="720"/>
        </w:sectPr>
      </w:pPr>
    </w:p>
    <w:p w:rsidR="000C6D90" w:rsidRDefault="000C6D90">
      <w:pPr>
        <w:pStyle w:val="Title"/>
        <w:jc w:val="left"/>
        <w:rPr>
          <w:b w:val="0"/>
        </w:rPr>
      </w:pPr>
    </w:p>
    <w:p w:rsidR="000C6D90" w:rsidRDefault="0097099B">
      <w:pPr>
        <w:pStyle w:val="Heading1"/>
        <w:tabs>
          <w:tab w:val="left" w:pos="3240"/>
          <w:tab w:val="right" w:leader="underscore" w:pos="5400"/>
          <w:tab w:val="right" w:pos="6840"/>
        </w:tabs>
        <w:jc w:val="left"/>
      </w:pPr>
      <w:r>
        <w:rPr>
          <w:lang w:val="es"/>
        </w:rPr>
        <w:t>Resultados familiares:  Plan para mejorar</w:t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  <w:t xml:space="preserve"> el desarrollo de</w:t>
      </w:r>
    </w:p>
    <w:p w:rsidR="000C6D90" w:rsidRDefault="000C6D90">
      <w:pPr>
        <w:rPr>
          <w:sz w:val="20"/>
        </w:rPr>
      </w:pPr>
    </w:p>
    <w:p w:rsidR="000C6D90" w:rsidRDefault="0097099B">
      <w:pPr>
        <w:tabs>
          <w:tab w:val="left" w:pos="4500"/>
          <w:tab w:val="right" w:leader="underscore" w:pos="6840"/>
        </w:tabs>
        <w:rPr>
          <w:sz w:val="18"/>
        </w:rPr>
      </w:pPr>
      <w:r>
        <w:rPr>
          <w:sz w:val="18"/>
          <w:lang w:val="es"/>
        </w:rPr>
        <w:t>(La familia indica que no se necesita un plan en este momento:</w:t>
      </w:r>
      <w:r>
        <w:rPr>
          <w:sz w:val="18"/>
          <w:lang w:val="es"/>
        </w:rPr>
        <w:tab/>
      </w:r>
      <w:r>
        <w:rPr>
          <w:sz w:val="18"/>
          <w:lang w:val="es"/>
        </w:rPr>
        <w:tab/>
        <w:t>)</w:t>
      </w: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97099B">
      <w:pPr>
        <w:numPr>
          <w:ilvl w:val="0"/>
          <w:numId w:val="1"/>
        </w:numPr>
        <w:rPr>
          <w:sz w:val="18"/>
        </w:rPr>
      </w:pPr>
      <w:r>
        <w:rPr>
          <w:sz w:val="18"/>
          <w:lang w:val="es"/>
        </w:rPr>
        <w:t>Prioridades e inquietudes de la familia acerca de apoyar las metas y objetivos de su hijo:</w:t>
      </w: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97099B">
      <w:pPr>
        <w:pStyle w:val="Heading1"/>
        <w:ind w:left="360" w:hanging="360"/>
        <w:jc w:val="left"/>
        <w:rPr>
          <w:b w:val="0"/>
        </w:rPr>
      </w:pPr>
      <w:r>
        <w:rPr>
          <w:b w:val="0"/>
          <w:lang w:val="es"/>
        </w:rPr>
        <w:t>2.</w:t>
      </w:r>
      <w:r>
        <w:rPr>
          <w:b w:val="0"/>
          <w:lang w:val="es"/>
        </w:rPr>
        <w:tab/>
        <w:t>Recursos disponibles y/o que necesita la familia:</w:t>
      </w: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97099B">
      <w:pPr>
        <w:pStyle w:val="Heading1"/>
        <w:numPr>
          <w:ilvl w:val="0"/>
          <w:numId w:val="2"/>
        </w:numPr>
        <w:jc w:val="left"/>
        <w:rPr>
          <w:b w:val="0"/>
        </w:rPr>
      </w:pPr>
      <w:r>
        <w:rPr>
          <w:b w:val="0"/>
          <w:lang w:val="es"/>
        </w:rPr>
        <w:t>Pasos para abordar las prioridades e inquietudes de la familia.  Incluya el cronograma y la persona responsable:</w:t>
      </w: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0C6D90">
      <w:pPr>
        <w:rPr>
          <w:sz w:val="18"/>
        </w:rPr>
      </w:pPr>
    </w:p>
    <w:p w:rsidR="000C6D90" w:rsidRDefault="0097099B" w:rsidP="00733DF6">
      <w:pPr>
        <w:jc w:val="center"/>
        <w:rPr>
          <w:sz w:val="18"/>
        </w:rPr>
      </w:pPr>
      <w:r>
        <w:rPr>
          <w:b/>
          <w:sz w:val="18"/>
          <w:lang w:val="es"/>
        </w:rPr>
        <w:t>Transición de la Intervención Temprana</w:t>
      </w:r>
    </w:p>
    <w:p w:rsidR="000C6D90" w:rsidRDefault="0097099B">
      <w:pPr>
        <w:pStyle w:val="BodyText"/>
      </w:pPr>
      <w:r>
        <w:rPr>
          <w:lang w:val="es"/>
        </w:rPr>
        <w:t>La notificación de la transición al Programa de ECSE y a ODE se sigue a través de ecWeb. Consulte e indique los pasos adicionales necesarios para apoyar la transición del menor y la familia de la Intervención Temprana (Early Intervention, EI) a la Educación Especial en la Primera infancia (Early Childhood Special Education, ECSE):</w:t>
      </w:r>
    </w:p>
    <w:p w:rsidR="000C6D90" w:rsidRDefault="000C6D90">
      <w:pPr>
        <w:pStyle w:val="BodyText"/>
        <w:ind w:left="360" w:hanging="360"/>
      </w:pPr>
    </w:p>
    <w:p w:rsidR="000C6D90" w:rsidRDefault="0097099B">
      <w:pPr>
        <w:ind w:left="360" w:hanging="360"/>
        <w:rPr>
          <w:sz w:val="18"/>
        </w:rPr>
      </w:pPr>
      <w:r>
        <w:rPr>
          <w:sz w:val="28"/>
          <w:szCs w:val="28"/>
          <w:lang w:val="es"/>
        </w:rPr>
        <w:sym w:font="WP IconicSymbolsA" w:char="F091"/>
      </w:r>
      <w:r>
        <w:rPr>
          <w:sz w:val="28"/>
          <w:lang w:val="es"/>
        </w:rPr>
        <w:tab/>
      </w:r>
      <w:r>
        <w:rPr>
          <w:sz w:val="18"/>
          <w:lang w:val="es"/>
        </w:rPr>
        <w:t>Determine la elegibilidad para ECSE;</w:t>
      </w:r>
    </w:p>
    <w:p w:rsidR="000C6D90" w:rsidRDefault="000C6D90">
      <w:pPr>
        <w:ind w:left="360" w:hanging="360"/>
        <w:rPr>
          <w:sz w:val="18"/>
        </w:rPr>
      </w:pPr>
    </w:p>
    <w:p w:rsidR="000C6D90" w:rsidRDefault="0097099B">
      <w:pPr>
        <w:ind w:left="360" w:hanging="360"/>
        <w:rPr>
          <w:sz w:val="18"/>
        </w:rPr>
      </w:pPr>
      <w:r>
        <w:rPr>
          <w:sz w:val="28"/>
          <w:szCs w:val="28"/>
          <w:lang w:val="es"/>
        </w:rPr>
        <w:sym w:font="WP IconicSymbolsA" w:char="F091"/>
      </w:r>
      <w:r>
        <w:rPr>
          <w:sz w:val="28"/>
          <w:lang w:val="es"/>
        </w:rPr>
        <w:tab/>
      </w:r>
      <w:r>
        <w:rPr>
          <w:sz w:val="18"/>
          <w:lang w:val="es"/>
        </w:rPr>
        <w:t>Dé información a los padres respecto a la transición de su hijo, incluidos posibles entornos educativos futuros, cronogramas y opciones para la prestación del servicio; y</w:t>
      </w:r>
    </w:p>
    <w:p w:rsidR="000C6D90" w:rsidRDefault="000C6D90">
      <w:pPr>
        <w:rPr>
          <w:sz w:val="18"/>
        </w:rPr>
      </w:pPr>
    </w:p>
    <w:p w:rsidR="000C6D90" w:rsidRDefault="0097099B">
      <w:pPr>
        <w:ind w:left="360" w:hanging="360"/>
        <w:rPr>
          <w:sz w:val="18"/>
        </w:rPr>
      </w:pPr>
      <w:r>
        <w:rPr>
          <w:sz w:val="28"/>
          <w:szCs w:val="28"/>
          <w:lang w:val="es"/>
        </w:rPr>
        <w:sym w:font="WP IconicSymbolsA" w:char="F091"/>
      </w:r>
      <w:r>
        <w:rPr>
          <w:sz w:val="28"/>
          <w:lang w:val="es"/>
        </w:rPr>
        <w:tab/>
      </w:r>
      <w:r>
        <w:rPr>
          <w:sz w:val="18"/>
          <w:lang w:val="es"/>
        </w:rPr>
        <w:t>Prepare al menor y a los padres para los cambios en la prestación del servicio, incluidos pasos para ayudar a que el menor se ajuste y funcione en el entorno nuevo o pasos para salir del programa de EI.</w:t>
      </w:r>
    </w:p>
    <w:p w:rsidR="000C6D90" w:rsidRDefault="000C6D90">
      <w:pPr>
        <w:ind w:left="305" w:hanging="305"/>
        <w:rPr>
          <w:sz w:val="18"/>
        </w:rPr>
      </w:pPr>
    </w:p>
    <w:p w:rsidR="000C6D90" w:rsidRDefault="0097099B">
      <w:pPr>
        <w:tabs>
          <w:tab w:val="right" w:leader="underscore" w:pos="6840"/>
        </w:tabs>
        <w:ind w:left="360" w:hanging="360"/>
        <w:rPr>
          <w:sz w:val="18"/>
        </w:rPr>
      </w:pPr>
      <w:r>
        <w:rPr>
          <w:sz w:val="18"/>
          <w:lang w:val="es"/>
        </w:rPr>
        <w:tab/>
      </w:r>
      <w:r>
        <w:rPr>
          <w:sz w:val="18"/>
          <w:lang w:val="es"/>
        </w:rPr>
        <w:tab/>
      </w:r>
    </w:p>
    <w:p w:rsidR="000C6D90" w:rsidRDefault="000C6D90">
      <w:pPr>
        <w:tabs>
          <w:tab w:val="right" w:leader="underscore" w:pos="6840"/>
        </w:tabs>
        <w:ind w:left="360" w:hanging="360"/>
        <w:rPr>
          <w:sz w:val="18"/>
        </w:rPr>
      </w:pPr>
    </w:p>
    <w:p w:rsidR="000C6D90" w:rsidRDefault="0097099B">
      <w:pPr>
        <w:tabs>
          <w:tab w:val="right" w:leader="underscore" w:pos="6840"/>
        </w:tabs>
        <w:ind w:left="360" w:hanging="360"/>
        <w:rPr>
          <w:sz w:val="18"/>
        </w:rPr>
      </w:pPr>
      <w:r>
        <w:rPr>
          <w:sz w:val="18"/>
          <w:lang w:val="es"/>
        </w:rPr>
        <w:tab/>
      </w:r>
      <w:r>
        <w:rPr>
          <w:sz w:val="18"/>
          <w:lang w:val="es"/>
        </w:rPr>
        <w:tab/>
      </w:r>
    </w:p>
    <w:p w:rsidR="000C6D90" w:rsidRDefault="000C6D90">
      <w:pPr>
        <w:tabs>
          <w:tab w:val="right" w:leader="underscore" w:pos="6840"/>
        </w:tabs>
        <w:ind w:left="360" w:hanging="360"/>
        <w:rPr>
          <w:sz w:val="18"/>
        </w:rPr>
      </w:pPr>
    </w:p>
    <w:p w:rsidR="000C6D90" w:rsidRDefault="0097099B">
      <w:pPr>
        <w:tabs>
          <w:tab w:val="right" w:leader="underscore" w:pos="6840"/>
        </w:tabs>
        <w:ind w:left="360" w:hanging="360"/>
        <w:rPr>
          <w:sz w:val="18"/>
        </w:rPr>
      </w:pPr>
      <w:r>
        <w:rPr>
          <w:sz w:val="18"/>
          <w:lang w:val="es"/>
        </w:rPr>
        <w:tab/>
      </w:r>
      <w:r>
        <w:rPr>
          <w:sz w:val="18"/>
          <w:lang w:val="es"/>
        </w:rPr>
        <w:tab/>
      </w:r>
    </w:p>
    <w:p w:rsidR="000C6D90" w:rsidRDefault="000C6D90">
      <w:pPr>
        <w:tabs>
          <w:tab w:val="right" w:leader="underscore" w:pos="6840"/>
        </w:tabs>
        <w:ind w:left="360" w:hanging="360"/>
        <w:rPr>
          <w:sz w:val="18"/>
        </w:rPr>
      </w:pPr>
    </w:p>
    <w:p w:rsidR="000C6D90" w:rsidRDefault="0097099B">
      <w:pPr>
        <w:tabs>
          <w:tab w:val="right" w:leader="underscore" w:pos="6840"/>
        </w:tabs>
        <w:ind w:left="360" w:hanging="360"/>
        <w:rPr>
          <w:sz w:val="18"/>
        </w:rPr>
      </w:pPr>
      <w:r>
        <w:rPr>
          <w:sz w:val="18"/>
          <w:lang w:val="es"/>
        </w:rPr>
        <w:tab/>
      </w:r>
      <w:r>
        <w:rPr>
          <w:sz w:val="18"/>
          <w:lang w:val="es"/>
        </w:rPr>
        <w:tab/>
      </w:r>
    </w:p>
    <w:p w:rsidR="000C6D90" w:rsidRDefault="000C6D90">
      <w:pPr>
        <w:tabs>
          <w:tab w:val="right" w:leader="underscore" w:pos="6840"/>
        </w:tabs>
        <w:ind w:left="360" w:hanging="360"/>
        <w:rPr>
          <w:sz w:val="18"/>
        </w:rPr>
      </w:pPr>
    </w:p>
    <w:p w:rsidR="000C6D90" w:rsidRDefault="0097099B">
      <w:pPr>
        <w:tabs>
          <w:tab w:val="right" w:leader="underscore" w:pos="6840"/>
        </w:tabs>
        <w:ind w:left="360" w:hanging="360"/>
        <w:rPr>
          <w:sz w:val="18"/>
        </w:rPr>
      </w:pPr>
      <w:r>
        <w:rPr>
          <w:sz w:val="18"/>
          <w:lang w:val="es"/>
        </w:rPr>
        <w:tab/>
      </w:r>
      <w:r>
        <w:rPr>
          <w:sz w:val="18"/>
          <w:lang w:val="es"/>
        </w:rPr>
        <w:tab/>
      </w:r>
    </w:p>
    <w:p w:rsidR="000C6D90" w:rsidRDefault="000C6D90">
      <w:pPr>
        <w:tabs>
          <w:tab w:val="left" w:leader="underscore" w:pos="6785"/>
        </w:tabs>
        <w:rPr>
          <w:sz w:val="18"/>
        </w:rPr>
      </w:pPr>
    </w:p>
    <w:p w:rsidR="000C6D90" w:rsidRDefault="0097099B">
      <w:pPr>
        <w:pStyle w:val="Heading1"/>
      </w:pPr>
      <w:r>
        <w:rPr>
          <w:lang w:val="es"/>
        </w:rPr>
        <w:t>Transición de la Educación Especial en la Primera Infancia</w:t>
      </w:r>
    </w:p>
    <w:p w:rsidR="000C6D90" w:rsidRDefault="000C6D90">
      <w:pPr>
        <w:rPr>
          <w:sz w:val="18"/>
        </w:rPr>
      </w:pPr>
    </w:p>
    <w:p w:rsidR="000C6D90" w:rsidRDefault="0097099B">
      <w:pPr>
        <w:pStyle w:val="BodyText"/>
      </w:pPr>
      <w:r>
        <w:rPr>
          <w:lang w:val="es"/>
        </w:rPr>
        <w:t>Indique los pasos necesarios para apoyar la transición del menor y la familia de la Educación Especial en la Primera infancia a la escuela:</w:t>
      </w:r>
    </w:p>
    <w:p w:rsidR="000C6D90" w:rsidRDefault="000C6D90">
      <w:pPr>
        <w:rPr>
          <w:sz w:val="18"/>
        </w:rPr>
      </w:pPr>
    </w:p>
    <w:p w:rsidR="000C6D90" w:rsidRDefault="0097099B">
      <w:pPr>
        <w:tabs>
          <w:tab w:val="left" w:leader="underscore" w:pos="6695"/>
        </w:tabs>
        <w:rPr>
          <w:sz w:val="18"/>
        </w:rPr>
      </w:pPr>
      <w:r>
        <w:rPr>
          <w:sz w:val="18"/>
          <w:lang w:val="es"/>
        </w:rPr>
        <w:tab/>
      </w:r>
    </w:p>
    <w:p w:rsidR="000C6D90" w:rsidRDefault="000C6D90">
      <w:pPr>
        <w:tabs>
          <w:tab w:val="left" w:leader="underscore" w:pos="6695"/>
        </w:tabs>
        <w:rPr>
          <w:sz w:val="18"/>
        </w:rPr>
      </w:pPr>
    </w:p>
    <w:p w:rsidR="000C6D90" w:rsidRDefault="0097099B">
      <w:pPr>
        <w:tabs>
          <w:tab w:val="left" w:leader="underscore" w:pos="6695"/>
        </w:tabs>
        <w:rPr>
          <w:sz w:val="18"/>
        </w:rPr>
      </w:pPr>
      <w:r>
        <w:rPr>
          <w:sz w:val="18"/>
          <w:lang w:val="es"/>
        </w:rPr>
        <w:tab/>
      </w:r>
    </w:p>
    <w:p w:rsidR="000C6D90" w:rsidRDefault="000C6D90">
      <w:pPr>
        <w:tabs>
          <w:tab w:val="left" w:leader="underscore" w:pos="6695"/>
        </w:tabs>
        <w:rPr>
          <w:sz w:val="18"/>
        </w:rPr>
      </w:pPr>
    </w:p>
    <w:p w:rsidR="000C6D90" w:rsidRDefault="0097099B">
      <w:pPr>
        <w:tabs>
          <w:tab w:val="left" w:leader="underscore" w:pos="6695"/>
        </w:tabs>
        <w:rPr>
          <w:sz w:val="18"/>
        </w:rPr>
      </w:pPr>
      <w:r>
        <w:rPr>
          <w:sz w:val="18"/>
          <w:lang w:val="es"/>
        </w:rPr>
        <w:tab/>
      </w:r>
    </w:p>
    <w:p w:rsidR="000C6D90" w:rsidRDefault="000C6D90">
      <w:pPr>
        <w:tabs>
          <w:tab w:val="left" w:leader="underscore" w:pos="6695"/>
        </w:tabs>
        <w:rPr>
          <w:sz w:val="18"/>
        </w:rPr>
      </w:pPr>
    </w:p>
    <w:p w:rsidR="000C6D90" w:rsidRDefault="0097099B">
      <w:pPr>
        <w:tabs>
          <w:tab w:val="left" w:leader="underscore" w:pos="6695"/>
        </w:tabs>
        <w:rPr>
          <w:sz w:val="18"/>
        </w:rPr>
      </w:pPr>
      <w:r>
        <w:rPr>
          <w:sz w:val="18"/>
          <w:lang w:val="es"/>
        </w:rPr>
        <w:tab/>
      </w:r>
    </w:p>
    <w:p w:rsidR="000C6D90" w:rsidRDefault="000C6D90">
      <w:pPr>
        <w:tabs>
          <w:tab w:val="left" w:leader="underscore" w:pos="6695"/>
        </w:tabs>
        <w:rPr>
          <w:sz w:val="18"/>
        </w:rPr>
      </w:pPr>
    </w:p>
    <w:p w:rsidR="000C6D90" w:rsidRDefault="0097099B">
      <w:pPr>
        <w:tabs>
          <w:tab w:val="left" w:leader="underscore" w:pos="6695"/>
        </w:tabs>
        <w:rPr>
          <w:sz w:val="18"/>
        </w:rPr>
      </w:pPr>
      <w:r>
        <w:rPr>
          <w:sz w:val="18"/>
          <w:lang w:val="es"/>
        </w:rPr>
        <w:tab/>
      </w:r>
    </w:p>
    <w:p w:rsidR="000C6D90" w:rsidRDefault="000C6D90">
      <w:pPr>
        <w:tabs>
          <w:tab w:val="left" w:leader="underscore" w:pos="6695"/>
        </w:tabs>
        <w:rPr>
          <w:sz w:val="18"/>
        </w:rPr>
      </w:pPr>
    </w:p>
    <w:p w:rsidR="000C6D90" w:rsidRDefault="0097099B">
      <w:pPr>
        <w:tabs>
          <w:tab w:val="left" w:leader="underscore" w:pos="6695"/>
        </w:tabs>
        <w:rPr>
          <w:sz w:val="18"/>
        </w:rPr>
      </w:pPr>
      <w:r>
        <w:rPr>
          <w:sz w:val="18"/>
          <w:lang w:val="es"/>
        </w:rPr>
        <w:tab/>
      </w:r>
    </w:p>
    <w:p w:rsidR="000C6D90" w:rsidRDefault="000C6D90">
      <w:pPr>
        <w:rPr>
          <w:sz w:val="18"/>
        </w:rPr>
        <w:sectPr w:rsidR="000C6D90" w:rsidSect="003B7C5F">
          <w:type w:val="continuous"/>
          <w:pgSz w:w="15840" w:h="12240" w:orient="landscape" w:code="1"/>
          <w:pgMar w:top="720" w:right="720" w:bottom="720" w:left="720" w:header="0" w:footer="360" w:gutter="0"/>
          <w:cols w:num="2" w:space="720"/>
        </w:sectPr>
      </w:pPr>
    </w:p>
    <w:p w:rsidR="000C6D90" w:rsidRDefault="00733DF6">
      <w:pPr>
        <w:rPr>
          <w:sz w:val="18"/>
        </w:rPr>
      </w:pPr>
      <w:r>
        <w:rPr>
          <w:b/>
          <w:sz w:val="18"/>
          <w:lang w:val="es"/>
        </w:rPr>
        <w:t>Transición de la Intervención Temprana</w:t>
      </w:r>
    </w:p>
    <w:sectPr w:rsidR="000C6D90">
      <w:type w:val="continuous"/>
      <w:pgSz w:w="15840" w:h="12240" w:orient="landscape" w:code="1"/>
      <w:pgMar w:top="72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3F" w:rsidRDefault="0025133F">
      <w:r>
        <w:rPr>
          <w:lang w:val="es"/>
        </w:rPr>
        <w:separator/>
      </w:r>
    </w:p>
  </w:endnote>
  <w:endnote w:type="continuationSeparator" w:id="0">
    <w:p w:rsidR="0025133F" w:rsidRDefault="0025133F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02" w:rsidRPr="000F6D60" w:rsidRDefault="000F6D60" w:rsidP="000F6D60">
    <w:pPr>
      <w:pStyle w:val="Header"/>
      <w:tabs>
        <w:tab w:val="clear" w:pos="4320"/>
        <w:tab w:val="clear" w:pos="8640"/>
        <w:tab w:val="right" w:pos="14400"/>
      </w:tabs>
      <w:rPr>
        <w:sz w:val="12"/>
        <w:szCs w:val="12"/>
      </w:rPr>
    </w:pPr>
    <w:r w:rsidRPr="000F6D60">
      <w:rPr>
        <w:sz w:val="12"/>
        <w:szCs w:val="12"/>
        <w:lang w:val="es"/>
      </w:rPr>
      <w:t>Formulario 581-1285-P 9/06  (Revisado el 01/13)</w:t>
    </w:r>
    <w:r w:rsidRPr="000F6D60">
      <w:rPr>
        <w:sz w:val="12"/>
        <w:szCs w:val="12"/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3F" w:rsidRDefault="0025133F">
      <w:r>
        <w:rPr>
          <w:lang w:val="es"/>
        </w:rPr>
        <w:separator/>
      </w:r>
    </w:p>
  </w:footnote>
  <w:footnote w:type="continuationSeparator" w:id="0">
    <w:p w:rsidR="0025133F" w:rsidRDefault="0025133F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60" w:rsidRPr="000F6D60" w:rsidRDefault="000F6D60" w:rsidP="000F6D60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44C95"/>
    <w:multiLevelType w:val="singleLevel"/>
    <w:tmpl w:val="6CB499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1DA2E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73"/>
    <w:rsid w:val="00033415"/>
    <w:rsid w:val="0003394C"/>
    <w:rsid w:val="00051652"/>
    <w:rsid w:val="00052E97"/>
    <w:rsid w:val="00077D89"/>
    <w:rsid w:val="000C6D90"/>
    <w:rsid w:val="000F6D60"/>
    <w:rsid w:val="00220118"/>
    <w:rsid w:val="0025133F"/>
    <w:rsid w:val="00274DC5"/>
    <w:rsid w:val="00295C06"/>
    <w:rsid w:val="002F6103"/>
    <w:rsid w:val="002F701B"/>
    <w:rsid w:val="00305127"/>
    <w:rsid w:val="00347760"/>
    <w:rsid w:val="00382B76"/>
    <w:rsid w:val="003A4273"/>
    <w:rsid w:val="003B7C5F"/>
    <w:rsid w:val="0046500B"/>
    <w:rsid w:val="00466228"/>
    <w:rsid w:val="00513402"/>
    <w:rsid w:val="0051523B"/>
    <w:rsid w:val="0053063D"/>
    <w:rsid w:val="00597C58"/>
    <w:rsid w:val="005A6D3D"/>
    <w:rsid w:val="006C031D"/>
    <w:rsid w:val="006D7D5B"/>
    <w:rsid w:val="00701D39"/>
    <w:rsid w:val="00733BF6"/>
    <w:rsid w:val="00733DF6"/>
    <w:rsid w:val="00742248"/>
    <w:rsid w:val="00796DEB"/>
    <w:rsid w:val="007D0763"/>
    <w:rsid w:val="00854C7C"/>
    <w:rsid w:val="00904BDA"/>
    <w:rsid w:val="0097099B"/>
    <w:rsid w:val="00A37A6D"/>
    <w:rsid w:val="00A6720C"/>
    <w:rsid w:val="00A84A94"/>
    <w:rsid w:val="00AB23EE"/>
    <w:rsid w:val="00AB450C"/>
    <w:rsid w:val="00AF17F2"/>
    <w:rsid w:val="00B30C7E"/>
    <w:rsid w:val="00BA764C"/>
    <w:rsid w:val="00BB7C7D"/>
    <w:rsid w:val="00C04739"/>
    <w:rsid w:val="00C37A37"/>
    <w:rsid w:val="00C92DEA"/>
    <w:rsid w:val="00D23CED"/>
    <w:rsid w:val="00D34F41"/>
    <w:rsid w:val="00DB1BEF"/>
    <w:rsid w:val="00DC081A"/>
    <w:rsid w:val="00EB5B32"/>
    <w:rsid w:val="00F101C9"/>
    <w:rsid w:val="00F130D3"/>
    <w:rsid w:val="00F660B9"/>
    <w:rsid w:val="00FA38D1"/>
    <w:rsid w:val="00FB246F"/>
    <w:rsid w:val="00FC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44B26D6-01B5-4A77-9A73-A094B837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/>
      <w:b/>
      <w:i/>
      <w:sz w:val="28"/>
    </w:rPr>
  </w:style>
  <w:style w:type="paragraph" w:styleId="BodyText">
    <w:name w:val="Body Text"/>
    <w:basedOn w:val="Normal"/>
    <w:link w:val="BodyTextChar"/>
    <w:uiPriority w:val="99"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6D60"/>
    <w:rPr>
      <w:rFonts w:ascii="Arial" w:hAnsi="Arial"/>
      <w:sz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2019-02-22T19:26:49+00:00</Remediation_x0020_Date>
  </documentManagement>
</p:properties>
</file>

<file path=customXml/itemProps1.xml><?xml version="1.0" encoding="utf-8"?>
<ds:datastoreItem xmlns:ds="http://schemas.openxmlformats.org/officeDocument/2006/customXml" ds:itemID="{3391467E-FBD0-484B-8E94-D9DB19ECA901}"/>
</file>

<file path=customXml/itemProps2.xml><?xml version="1.0" encoding="utf-8"?>
<ds:datastoreItem xmlns:ds="http://schemas.openxmlformats.org/officeDocument/2006/customXml" ds:itemID="{5573DB16-4DD2-42E3-9173-8FFB581D0106}"/>
</file>

<file path=customXml/itemProps3.xml><?xml version="1.0" encoding="utf-8"?>
<ds:datastoreItem xmlns:ds="http://schemas.openxmlformats.org/officeDocument/2006/customXml" ds:itemID="{CDFB9A25-0DA3-40B3-9072-2165DCDC46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 del menor:</vt:lpstr>
    </vt:vector>
  </TitlesOfParts>
  <Company>OR Department of Education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menor:</dc:title>
  <dc:subject/>
  <dc:creator>Nancy Johnson-Dorn</dc:creator>
  <cp:keywords/>
  <dc:description/>
  <cp:lastModifiedBy>TURNBULL Mariana - ODE</cp:lastModifiedBy>
  <cp:revision>2</cp:revision>
  <cp:lastPrinted>2010-02-25T23:32:00Z</cp:lastPrinted>
  <dcterms:created xsi:type="dcterms:W3CDTF">2019-02-14T17:21:00Z</dcterms:created>
  <dcterms:modified xsi:type="dcterms:W3CDTF">2019-02-14T17:21:00Z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1151743742</vt:i4>
  </property>
  <property fmtid="{D5CDD505-2E9C-101B-9397-08002B2CF9AE}" pid="3" name="_NewReviewCycle">
    <vt:lpwstr/>
  </property>
  <property fmtid="{D5CDD505-2E9C-101B-9397-08002B2CF9AE}" pid="4" name="_EmailSubject">
    <vt:lpwstr>Forms for EI/ECSE</vt:lpwstr>
  </property>
  <property fmtid="{D5CDD505-2E9C-101B-9397-08002B2CF9AE}" pid="5" name="_AuthorEmail">
    <vt:lpwstr>Alan.Garland@ode.state.or.us</vt:lpwstr>
  </property>
  <property fmtid="{D5CDD505-2E9C-101B-9397-08002B2CF9AE}" pid="6" name="_AuthorEmailDisplayName">
    <vt:lpwstr>GARLAND Alan</vt:lpwstr>
  </property>
  <property fmtid="{D5CDD505-2E9C-101B-9397-08002B2CF9AE}" pid="7" name="_ReviewingToolsShownOnce">
    <vt:lpwstr/>
  </property>
  <property fmtid="{D5CDD505-2E9C-101B-9397-08002B2CF9AE}" pid="8" name="ContentTypeId">
    <vt:lpwstr>0x010100425E51D87A423E4AB9261CF7A176D05E</vt:lpwstr>
  </property>
</Properties>
</file>