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53" w:rsidRDefault="00B77E53" w:rsidP="00B77E53">
      <w:pPr>
        <w:pStyle w:val="Heading1"/>
        <w:ind w:right="-90" w:hanging="4427"/>
      </w:pPr>
      <w:bookmarkStart w:id="0" w:name="_GoBack"/>
      <w:bookmarkEnd w:id="0"/>
      <w:r>
        <w:t>Oregon Department of Education</w:t>
      </w:r>
    </w:p>
    <w:p w:rsidR="00B77E53" w:rsidRDefault="00B77E53" w:rsidP="00B77E53">
      <w:pPr>
        <w:tabs>
          <w:tab w:val="left" w:pos="7068"/>
        </w:tabs>
        <w:spacing w:before="70" w:line="242" w:lineRule="auto"/>
        <w:ind w:left="3882" w:right="-90" w:hanging="4427"/>
        <w:jc w:val="center"/>
        <w:rPr>
          <w:b/>
          <w:sz w:val="24"/>
        </w:rPr>
      </w:pPr>
      <w:r>
        <w:rPr>
          <w:b/>
          <w:sz w:val="24"/>
        </w:rPr>
        <w:t>Verification of Teacher and Paraprofessional</w:t>
      </w:r>
      <w:r>
        <w:rPr>
          <w:b/>
          <w:spacing w:val="-14"/>
          <w:sz w:val="24"/>
        </w:rPr>
        <w:t xml:space="preserve"> </w:t>
      </w:r>
      <w:r>
        <w:rPr>
          <w:b/>
          <w:sz w:val="24"/>
        </w:rPr>
        <w:t xml:space="preserve">Qualifications </w:t>
      </w:r>
    </w:p>
    <w:p w:rsidR="00B77E53" w:rsidRDefault="00B77E53" w:rsidP="00B77E53">
      <w:pPr>
        <w:tabs>
          <w:tab w:val="left" w:pos="7068"/>
        </w:tabs>
        <w:spacing w:before="70" w:line="242" w:lineRule="auto"/>
        <w:ind w:left="3882" w:right="-90" w:hanging="4427"/>
        <w:jc w:val="center"/>
        <w:rPr>
          <w:b/>
          <w:sz w:val="24"/>
        </w:rPr>
      </w:pPr>
      <w:r>
        <w:rPr>
          <w:b/>
          <w:position w:val="1"/>
          <w:sz w:val="24"/>
        </w:rPr>
        <w:t>School Year:</w:t>
      </w:r>
      <w:r>
        <w:rPr>
          <w:b/>
          <w:sz w:val="24"/>
          <w:u w:val="single"/>
        </w:rPr>
        <w:tab/>
      </w:r>
    </w:p>
    <w:p w:rsidR="00B77E53" w:rsidRDefault="00B77E53" w:rsidP="00B77E53">
      <w:pPr>
        <w:pStyle w:val="BodyText"/>
        <w:tabs>
          <w:tab w:val="left" w:pos="7242"/>
          <w:tab w:val="left" w:pos="10871"/>
        </w:tabs>
        <w:spacing w:before="198"/>
        <w:ind w:left="100"/>
      </w:pPr>
      <w:r>
        <w:t>School:</w:t>
      </w:r>
      <w:r>
        <w:rPr>
          <w:u w:val="single"/>
        </w:rPr>
        <w:t xml:space="preserve">  _____________________</w:t>
      </w:r>
      <w:r>
        <w:rPr>
          <w:u w:val="single"/>
        </w:rPr>
        <w:tab/>
      </w:r>
      <w:r>
        <w:t>Date:</w:t>
      </w:r>
      <w:r>
        <w:rPr>
          <w:u w:val="single"/>
        </w:rPr>
        <w:t xml:space="preserve"> ________________</w:t>
      </w:r>
    </w:p>
    <w:p w:rsidR="00B77E53" w:rsidRDefault="00B77E53" w:rsidP="00B77E53">
      <w:pPr>
        <w:spacing w:before="5"/>
        <w:jc w:val="right"/>
        <w:rPr>
          <w:sz w:val="17"/>
        </w:rPr>
      </w:pPr>
      <w:r>
        <w:rPr>
          <w:sz w:val="17"/>
        </w:rPr>
        <w:t>(mm/dd/yyyy)</w:t>
      </w:r>
    </w:p>
    <w:p w:rsidR="00B77E53" w:rsidRDefault="00B77E53" w:rsidP="00B77E53">
      <w:pPr>
        <w:pStyle w:val="BodyText"/>
        <w:spacing w:before="3"/>
      </w:pPr>
    </w:p>
    <w:p w:rsidR="00B77E53" w:rsidRDefault="00B77E53" w:rsidP="00B77E53">
      <w:pPr>
        <w:pStyle w:val="BodyText"/>
        <w:spacing w:before="1"/>
        <w:ind w:left="100" w:right="238"/>
      </w:pPr>
      <w:r>
        <w:t>Our school qualifies for Title I federal education funding through the Elementary and Secondary Education Act as amended (2015). This Act requires that teachers and paraprofessionals meet state and local certification and licensure. A paraprofessional provides academic or other support for students under the direct supervision of a teacher.</w:t>
      </w:r>
    </w:p>
    <w:p w:rsidR="00B77E53" w:rsidRDefault="00B77E53" w:rsidP="00B77E53">
      <w:pPr>
        <w:pStyle w:val="BodyText"/>
        <w:spacing w:before="1"/>
      </w:pPr>
    </w:p>
    <w:p w:rsidR="00B77E53" w:rsidRDefault="00B77E53" w:rsidP="00B77E53">
      <w:pPr>
        <w:pStyle w:val="BodyText"/>
        <w:tabs>
          <w:tab w:val="left" w:pos="2494"/>
          <w:tab w:val="left" w:pos="10630"/>
        </w:tabs>
        <w:ind w:left="100" w:right="507"/>
        <w:rPr>
          <w:spacing w:val="-5"/>
        </w:rPr>
      </w:pPr>
      <w:r>
        <w:t>This</w:t>
      </w:r>
      <w:r>
        <w:rPr>
          <w:spacing w:val="-5"/>
        </w:rPr>
        <w:t xml:space="preserve"> </w:t>
      </w:r>
      <w:r>
        <w:t>notice</w:t>
      </w:r>
      <w:r>
        <w:rPr>
          <w:spacing w:val="-5"/>
        </w:rPr>
        <w:t xml:space="preserve"> </w:t>
      </w:r>
      <w:r>
        <w:t>provides</w:t>
      </w:r>
      <w:r>
        <w:rPr>
          <w:spacing w:val="-3"/>
        </w:rPr>
        <w:t xml:space="preserve"> </w:t>
      </w:r>
      <w:r>
        <w:t>information</w:t>
      </w:r>
      <w:r>
        <w:rPr>
          <w:spacing w:val="-4"/>
        </w:rPr>
        <w:t xml:space="preserve"> </w:t>
      </w:r>
      <w:r>
        <w:t>about</w:t>
      </w:r>
      <w:r>
        <w:rPr>
          <w:spacing w:val="-3"/>
        </w:rPr>
        <w:t xml:space="preserve"> </w:t>
      </w:r>
      <w:r>
        <w:t>the</w:t>
      </w:r>
      <w:r>
        <w:rPr>
          <w:spacing w:val="-5"/>
        </w:rPr>
        <w:t xml:space="preserve"> </w:t>
      </w:r>
      <w:r>
        <w:t>professional</w:t>
      </w:r>
      <w:r>
        <w:rPr>
          <w:spacing w:val="-3"/>
        </w:rPr>
        <w:t xml:space="preserve"> </w:t>
      </w:r>
      <w:r>
        <w:t>qualifications</w:t>
      </w:r>
      <w:r>
        <w:rPr>
          <w:spacing w:val="-3"/>
        </w:rPr>
        <w:t xml:space="preserve"> </w:t>
      </w:r>
      <w:r>
        <w:t>requirements</w:t>
      </w:r>
      <w:r>
        <w:rPr>
          <w:spacing w:val="-3"/>
        </w:rPr>
        <w:t xml:space="preserve"> </w:t>
      </w:r>
      <w:r>
        <w:t>for</w:t>
      </w:r>
      <w:r>
        <w:rPr>
          <w:spacing w:val="-4"/>
        </w:rPr>
        <w:t xml:space="preserve"> </w:t>
      </w:r>
      <w:r>
        <w:t>staff</w:t>
      </w:r>
      <w:r>
        <w:rPr>
          <w:spacing w:val="-3"/>
        </w:rPr>
        <w:t xml:space="preserve"> </w:t>
      </w:r>
      <w:r>
        <w:t>at</w:t>
      </w:r>
      <w:r>
        <w:rPr>
          <w:spacing w:val="-5"/>
        </w:rPr>
        <w:t xml:space="preserve"> </w:t>
      </w:r>
      <w:r>
        <w:t>our</w:t>
      </w:r>
      <w:r>
        <w:rPr>
          <w:spacing w:val="-4"/>
        </w:rPr>
        <w:t xml:space="preserve"> </w:t>
      </w:r>
      <w:r>
        <w:t>school</w:t>
      </w:r>
      <w:r>
        <w:rPr>
          <w:spacing w:val="-3"/>
        </w:rPr>
        <w:t xml:space="preserve"> </w:t>
      </w:r>
      <w:r>
        <w:t>as</w:t>
      </w:r>
      <w:r>
        <w:rPr>
          <w:spacing w:val="-5"/>
        </w:rPr>
        <w:t xml:space="preserve"> </w:t>
      </w:r>
    </w:p>
    <w:p w:rsidR="00B77E53" w:rsidRDefault="00B77E53" w:rsidP="00B77E53">
      <w:pPr>
        <w:pStyle w:val="BodyText"/>
        <w:tabs>
          <w:tab w:val="left" w:pos="2494"/>
          <w:tab w:val="left" w:pos="10630"/>
        </w:tabs>
        <w:ind w:left="100" w:right="507"/>
        <w:rPr>
          <w:spacing w:val="-5"/>
        </w:rPr>
      </w:pPr>
    </w:p>
    <w:p w:rsidR="00B77E53" w:rsidRDefault="00B77E53" w:rsidP="00B77E53">
      <w:pPr>
        <w:pStyle w:val="BodyText"/>
        <w:tabs>
          <w:tab w:val="left" w:pos="2494"/>
          <w:tab w:val="left" w:pos="10630"/>
        </w:tabs>
        <w:ind w:left="100" w:right="507"/>
        <w:rPr>
          <w:i/>
        </w:rPr>
      </w:pPr>
      <w:r>
        <w:t>of</w:t>
      </w:r>
      <w:r>
        <w:rPr>
          <w:spacing w:val="-1"/>
        </w:rPr>
        <w:t xml:space="preserve"> </w:t>
      </w:r>
      <w:r>
        <w:rPr>
          <w:u w:val="single"/>
        </w:rPr>
        <w:t>_____________________________</w:t>
      </w:r>
      <w:r>
        <w:t xml:space="preserve"> (date)</w:t>
      </w:r>
      <w:r>
        <w:rPr>
          <w:spacing w:val="-2"/>
        </w:rPr>
        <w:t xml:space="preserve"> </w:t>
      </w:r>
      <w:r>
        <w:t>for</w:t>
      </w:r>
      <w:r>
        <w:rPr>
          <w:spacing w:val="-2"/>
        </w:rPr>
        <w:t xml:space="preserve"> </w:t>
      </w:r>
      <w:r>
        <w:t>the</w:t>
      </w:r>
      <w:r>
        <w:rPr>
          <w:u w:val="single"/>
        </w:rPr>
        <w:t xml:space="preserve"> ________________________________</w:t>
      </w:r>
      <w:r>
        <w:rPr>
          <w:i/>
        </w:rPr>
        <w:t>(school year).</w:t>
      </w:r>
    </w:p>
    <w:tbl>
      <w:tblPr>
        <w:tblpPr w:leftFromText="180" w:rightFromText="180" w:vertAnchor="text" w:horzAnchor="margin" w:tblpXSpec="center" w:tblpY="214"/>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1216"/>
        <w:gridCol w:w="1215"/>
      </w:tblGrid>
      <w:tr w:rsidR="00B77E53" w:rsidTr="00B77E53">
        <w:trPr>
          <w:trHeight w:val="432"/>
        </w:trPr>
        <w:tc>
          <w:tcPr>
            <w:tcW w:w="7920" w:type="dxa"/>
          </w:tcPr>
          <w:p w:rsidR="00B77E53" w:rsidRDefault="00B77E53" w:rsidP="00B77E53">
            <w:pPr>
              <w:pStyle w:val="TableParagraph"/>
              <w:spacing w:line="230" w:lineRule="exact"/>
              <w:ind w:left="108"/>
              <w:rPr>
                <w:sz w:val="20"/>
              </w:rPr>
            </w:pPr>
            <w:r>
              <w:rPr>
                <w:sz w:val="20"/>
              </w:rPr>
              <w:t>Teachers and Paraprofessionals</w:t>
            </w:r>
          </w:p>
        </w:tc>
        <w:tc>
          <w:tcPr>
            <w:tcW w:w="1216" w:type="dxa"/>
          </w:tcPr>
          <w:p w:rsidR="00B77E53" w:rsidRDefault="00B77E53" w:rsidP="00B77E53">
            <w:pPr>
              <w:pStyle w:val="TableParagraph"/>
              <w:spacing w:line="230" w:lineRule="exact"/>
              <w:ind w:left="279"/>
              <w:rPr>
                <w:sz w:val="20"/>
              </w:rPr>
            </w:pPr>
            <w:r>
              <w:rPr>
                <w:sz w:val="20"/>
              </w:rPr>
              <w:t>Number</w:t>
            </w:r>
          </w:p>
        </w:tc>
        <w:tc>
          <w:tcPr>
            <w:tcW w:w="1215" w:type="dxa"/>
          </w:tcPr>
          <w:p w:rsidR="00B77E53" w:rsidRDefault="00B77E53" w:rsidP="00B77E53">
            <w:pPr>
              <w:pStyle w:val="TableParagraph"/>
              <w:spacing w:line="230" w:lineRule="exact"/>
              <w:ind w:left="306"/>
              <w:rPr>
                <w:sz w:val="20"/>
              </w:rPr>
            </w:pPr>
            <w:r>
              <w:rPr>
                <w:sz w:val="20"/>
              </w:rPr>
              <w:t>Percent</w:t>
            </w:r>
          </w:p>
        </w:tc>
      </w:tr>
      <w:tr w:rsidR="00B77E53" w:rsidTr="00B77E53">
        <w:trPr>
          <w:trHeight w:val="431"/>
        </w:trPr>
        <w:tc>
          <w:tcPr>
            <w:tcW w:w="7920" w:type="dxa"/>
          </w:tcPr>
          <w:p w:rsidR="00B77E53" w:rsidRDefault="00B77E53" w:rsidP="00B77E53">
            <w:pPr>
              <w:pStyle w:val="TableParagraph"/>
              <w:tabs>
                <w:tab w:val="left" w:pos="609"/>
              </w:tabs>
              <w:spacing w:line="228" w:lineRule="exact"/>
              <w:ind w:left="249"/>
              <w:rPr>
                <w:sz w:val="20"/>
              </w:rPr>
            </w:pPr>
            <w:r>
              <w:rPr>
                <w:sz w:val="20"/>
              </w:rPr>
              <w:t>1.</w:t>
            </w:r>
            <w:r>
              <w:rPr>
                <w:sz w:val="20"/>
              </w:rPr>
              <w:tab/>
              <w:t>Teachers not meeting State certification and licensure</w:t>
            </w:r>
            <w:r>
              <w:rPr>
                <w:spacing w:val="-30"/>
                <w:sz w:val="20"/>
              </w:rPr>
              <w:t xml:space="preserve"> </w:t>
            </w:r>
            <w:r>
              <w:rPr>
                <w:sz w:val="20"/>
              </w:rPr>
              <w:t>requirements.</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r w:rsidR="00B77E53" w:rsidTr="00B77E53">
        <w:trPr>
          <w:trHeight w:val="431"/>
        </w:trPr>
        <w:tc>
          <w:tcPr>
            <w:tcW w:w="7920" w:type="dxa"/>
          </w:tcPr>
          <w:p w:rsidR="00B77E53" w:rsidRDefault="00B77E53" w:rsidP="00B77E53">
            <w:pPr>
              <w:pStyle w:val="TableParagraph"/>
              <w:tabs>
                <w:tab w:val="left" w:pos="609"/>
              </w:tabs>
              <w:spacing w:line="228" w:lineRule="exact"/>
              <w:ind w:left="249"/>
              <w:rPr>
                <w:sz w:val="20"/>
              </w:rPr>
            </w:pPr>
            <w:r>
              <w:rPr>
                <w:sz w:val="20"/>
              </w:rPr>
              <w:t>2.</w:t>
            </w:r>
            <w:r>
              <w:rPr>
                <w:sz w:val="20"/>
              </w:rPr>
              <w:tab/>
              <w:t>Paraprofessionals not meeting State certification or licensure</w:t>
            </w:r>
            <w:r>
              <w:rPr>
                <w:spacing w:val="-11"/>
                <w:sz w:val="20"/>
              </w:rPr>
              <w:t xml:space="preserve"> </w:t>
            </w:r>
            <w:r>
              <w:rPr>
                <w:sz w:val="20"/>
              </w:rPr>
              <w:t>requirements.</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r w:rsidR="00B77E53" w:rsidTr="00B77E53">
        <w:trPr>
          <w:trHeight w:val="432"/>
        </w:trPr>
        <w:tc>
          <w:tcPr>
            <w:tcW w:w="7920" w:type="dxa"/>
          </w:tcPr>
          <w:p w:rsidR="00B77E53" w:rsidRDefault="00B77E53" w:rsidP="00B77E53">
            <w:pPr>
              <w:pStyle w:val="TableParagraph"/>
              <w:tabs>
                <w:tab w:val="left" w:pos="609"/>
              </w:tabs>
              <w:spacing w:line="229" w:lineRule="exact"/>
              <w:ind w:left="249"/>
              <w:rPr>
                <w:sz w:val="20"/>
              </w:rPr>
            </w:pPr>
            <w:r>
              <w:rPr>
                <w:sz w:val="20"/>
              </w:rPr>
              <w:t>3.</w:t>
            </w:r>
            <w:r>
              <w:rPr>
                <w:sz w:val="20"/>
              </w:rPr>
              <w:tab/>
              <w:t>Inexperienced</w:t>
            </w:r>
            <w:r>
              <w:rPr>
                <w:spacing w:val="-2"/>
                <w:sz w:val="20"/>
              </w:rPr>
              <w:t xml:space="preserve"> </w:t>
            </w:r>
            <w:r>
              <w:rPr>
                <w:sz w:val="20"/>
              </w:rPr>
              <w:t>teachers (3 years or less in teaching)</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r w:rsidR="00B77E53" w:rsidTr="00B77E53">
        <w:trPr>
          <w:trHeight w:val="431"/>
        </w:trPr>
        <w:tc>
          <w:tcPr>
            <w:tcW w:w="7920" w:type="dxa"/>
          </w:tcPr>
          <w:p w:rsidR="00B77E53" w:rsidRDefault="00B77E53" w:rsidP="00B77E53">
            <w:pPr>
              <w:pStyle w:val="TableParagraph"/>
              <w:tabs>
                <w:tab w:val="left" w:pos="609"/>
              </w:tabs>
              <w:spacing w:line="228" w:lineRule="exact"/>
              <w:ind w:left="249"/>
              <w:rPr>
                <w:sz w:val="20"/>
              </w:rPr>
            </w:pPr>
            <w:r>
              <w:rPr>
                <w:sz w:val="20"/>
              </w:rPr>
              <w:t>4.</w:t>
            </w:r>
            <w:r>
              <w:rPr>
                <w:sz w:val="20"/>
              </w:rPr>
              <w:tab/>
              <w:t>Inexperienced</w:t>
            </w:r>
            <w:r>
              <w:rPr>
                <w:spacing w:val="-7"/>
                <w:sz w:val="20"/>
              </w:rPr>
              <w:t xml:space="preserve"> </w:t>
            </w:r>
            <w:r>
              <w:rPr>
                <w:sz w:val="20"/>
              </w:rPr>
              <w:t>school</w:t>
            </w:r>
            <w:r>
              <w:rPr>
                <w:spacing w:val="-6"/>
                <w:sz w:val="20"/>
              </w:rPr>
              <w:t xml:space="preserve"> </w:t>
            </w:r>
            <w:r>
              <w:rPr>
                <w:sz w:val="20"/>
              </w:rPr>
              <w:t>leaders</w:t>
            </w:r>
            <w:r>
              <w:rPr>
                <w:spacing w:val="-7"/>
                <w:sz w:val="20"/>
              </w:rPr>
              <w:t xml:space="preserve"> </w:t>
            </w:r>
            <w:r>
              <w:rPr>
                <w:sz w:val="20"/>
              </w:rPr>
              <w:t>(principals,</w:t>
            </w:r>
            <w:r>
              <w:rPr>
                <w:spacing w:val="-5"/>
                <w:sz w:val="20"/>
              </w:rPr>
              <w:t xml:space="preserve"> </w:t>
            </w:r>
            <w:r>
              <w:rPr>
                <w:sz w:val="20"/>
              </w:rPr>
              <w:t>assistant</w:t>
            </w:r>
            <w:r>
              <w:rPr>
                <w:spacing w:val="-7"/>
                <w:sz w:val="20"/>
              </w:rPr>
              <w:t xml:space="preserve"> </w:t>
            </w:r>
            <w:r>
              <w:rPr>
                <w:sz w:val="20"/>
              </w:rPr>
              <w:t>principal,</w:t>
            </w:r>
            <w:r>
              <w:rPr>
                <w:spacing w:val="-4"/>
                <w:sz w:val="20"/>
              </w:rPr>
              <w:t xml:space="preserve"> </w:t>
            </w:r>
            <w:r>
              <w:rPr>
                <w:sz w:val="20"/>
              </w:rPr>
              <w:t>department</w:t>
            </w:r>
            <w:r>
              <w:rPr>
                <w:spacing w:val="-7"/>
                <w:sz w:val="20"/>
              </w:rPr>
              <w:t xml:space="preserve"> </w:t>
            </w:r>
            <w:r>
              <w:rPr>
                <w:sz w:val="20"/>
              </w:rPr>
              <w:t>heads,</w:t>
            </w:r>
            <w:r>
              <w:rPr>
                <w:spacing w:val="-5"/>
                <w:sz w:val="20"/>
              </w:rPr>
              <w:t xml:space="preserve"> </w:t>
            </w:r>
            <w:r>
              <w:rPr>
                <w:sz w:val="20"/>
              </w:rPr>
              <w:t>etc.)</w:t>
            </w:r>
          </w:p>
          <w:p w:rsidR="00B77E53" w:rsidRDefault="00B77E53" w:rsidP="00B77E53">
            <w:pPr>
              <w:pStyle w:val="TableParagraph"/>
              <w:tabs>
                <w:tab w:val="left" w:pos="609"/>
              </w:tabs>
              <w:spacing w:line="228" w:lineRule="exact"/>
              <w:ind w:left="249"/>
              <w:rPr>
                <w:sz w:val="20"/>
              </w:rPr>
            </w:pPr>
            <w:r>
              <w:rPr>
                <w:sz w:val="20"/>
              </w:rPr>
              <w:t xml:space="preserve">       (3 years or less as an administrator)</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r w:rsidR="00B77E53" w:rsidTr="00B77E53">
        <w:trPr>
          <w:trHeight w:val="431"/>
        </w:trPr>
        <w:tc>
          <w:tcPr>
            <w:tcW w:w="7920" w:type="dxa"/>
          </w:tcPr>
          <w:p w:rsidR="00B77E53" w:rsidRDefault="00B77E53" w:rsidP="00B77E53">
            <w:pPr>
              <w:pStyle w:val="TableParagraph"/>
              <w:tabs>
                <w:tab w:val="left" w:pos="609"/>
              </w:tabs>
              <w:spacing w:line="228" w:lineRule="exact"/>
              <w:ind w:left="249"/>
              <w:rPr>
                <w:sz w:val="20"/>
              </w:rPr>
            </w:pPr>
            <w:r>
              <w:rPr>
                <w:sz w:val="20"/>
              </w:rPr>
              <w:t>5.</w:t>
            </w:r>
            <w:r>
              <w:rPr>
                <w:sz w:val="20"/>
              </w:rPr>
              <w:tab/>
              <w:t>Teachers with emergency or temporary certification or</w:t>
            </w:r>
            <w:r>
              <w:rPr>
                <w:spacing w:val="-28"/>
                <w:sz w:val="20"/>
              </w:rPr>
              <w:t xml:space="preserve"> </w:t>
            </w:r>
            <w:r>
              <w:rPr>
                <w:sz w:val="20"/>
              </w:rPr>
              <w:t>licensure</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r w:rsidR="00B77E53" w:rsidTr="00B77E53">
        <w:trPr>
          <w:trHeight w:val="432"/>
        </w:trPr>
        <w:tc>
          <w:tcPr>
            <w:tcW w:w="7920" w:type="dxa"/>
          </w:tcPr>
          <w:p w:rsidR="00B77E53" w:rsidRDefault="00B77E53" w:rsidP="00B77E53">
            <w:pPr>
              <w:pStyle w:val="TableParagraph"/>
              <w:tabs>
                <w:tab w:val="left" w:pos="609"/>
              </w:tabs>
              <w:spacing w:line="229" w:lineRule="exact"/>
              <w:ind w:left="249"/>
              <w:rPr>
                <w:sz w:val="20"/>
              </w:rPr>
            </w:pPr>
            <w:r>
              <w:rPr>
                <w:sz w:val="20"/>
              </w:rPr>
              <w:t>6.</w:t>
            </w:r>
            <w:r>
              <w:rPr>
                <w:sz w:val="20"/>
              </w:rPr>
              <w:tab/>
              <w:t>Teachers not teaching in subject or field for which they are certified or</w:t>
            </w:r>
            <w:r>
              <w:rPr>
                <w:spacing w:val="-17"/>
                <w:sz w:val="20"/>
              </w:rPr>
              <w:t xml:space="preserve"> </w:t>
            </w:r>
            <w:r>
              <w:rPr>
                <w:sz w:val="20"/>
              </w:rPr>
              <w:t>licensed.</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r w:rsidR="00B77E53" w:rsidTr="00B77E53">
        <w:trPr>
          <w:trHeight w:val="431"/>
        </w:trPr>
        <w:tc>
          <w:tcPr>
            <w:tcW w:w="7920" w:type="dxa"/>
          </w:tcPr>
          <w:p w:rsidR="00B77E53" w:rsidRDefault="00B77E53" w:rsidP="00B77E53">
            <w:pPr>
              <w:pStyle w:val="TableParagraph"/>
              <w:spacing w:line="228" w:lineRule="exact"/>
              <w:ind w:left="249"/>
              <w:rPr>
                <w:sz w:val="20"/>
              </w:rPr>
            </w:pPr>
            <w:r>
              <w:rPr>
                <w:sz w:val="20"/>
              </w:rPr>
              <w:t>7.</w:t>
            </w:r>
          </w:p>
        </w:tc>
        <w:tc>
          <w:tcPr>
            <w:tcW w:w="1216" w:type="dxa"/>
          </w:tcPr>
          <w:p w:rsidR="00B77E53" w:rsidRDefault="00B77E53" w:rsidP="00B77E53">
            <w:pPr>
              <w:pStyle w:val="TableParagraph"/>
              <w:rPr>
                <w:sz w:val="18"/>
              </w:rPr>
            </w:pPr>
          </w:p>
        </w:tc>
        <w:tc>
          <w:tcPr>
            <w:tcW w:w="1215" w:type="dxa"/>
          </w:tcPr>
          <w:p w:rsidR="00B77E53" w:rsidRDefault="00B77E53" w:rsidP="00B77E53">
            <w:pPr>
              <w:pStyle w:val="TableParagraph"/>
              <w:rPr>
                <w:sz w:val="18"/>
              </w:rPr>
            </w:pPr>
          </w:p>
        </w:tc>
      </w:tr>
    </w:tbl>
    <w:p w:rsidR="00B77E53" w:rsidRDefault="00B77E53" w:rsidP="00B77E53">
      <w:pPr>
        <w:pStyle w:val="BodyText"/>
        <w:rPr>
          <w:i/>
        </w:rPr>
      </w:pPr>
    </w:p>
    <w:p w:rsidR="00B77E53" w:rsidRDefault="00B77E53" w:rsidP="00B77E53">
      <w:pPr>
        <w:pStyle w:val="BodyText"/>
        <w:tabs>
          <w:tab w:val="left" w:pos="6579"/>
          <w:tab w:val="left" w:pos="10899"/>
        </w:tabs>
        <w:spacing w:before="93" w:line="364" w:lineRule="auto"/>
        <w:ind w:right="238"/>
      </w:pPr>
      <w:r>
        <w:t>Submitted</w:t>
      </w:r>
      <w:r>
        <w:rPr>
          <w:spacing w:val="-4"/>
        </w:rPr>
        <w:t xml:space="preserve"> </w:t>
      </w:r>
      <w:r>
        <w:t>by:</w:t>
      </w:r>
      <w:r>
        <w:rPr>
          <w:u w:val="single"/>
        </w:rPr>
        <w:t xml:space="preserve">  ______________________________</w:t>
      </w:r>
      <w:r>
        <w:t>Title:</w:t>
      </w:r>
      <w:r>
        <w:rPr>
          <w:u w:val="single"/>
        </w:rPr>
        <w:t xml:space="preserve"> ________________</w:t>
      </w:r>
      <w:r>
        <w:t xml:space="preserve"> </w:t>
      </w:r>
    </w:p>
    <w:p w:rsidR="00B77E53" w:rsidRDefault="00B77E53" w:rsidP="00B77E53">
      <w:pPr>
        <w:pStyle w:val="BodyText"/>
        <w:tabs>
          <w:tab w:val="left" w:pos="6579"/>
          <w:tab w:val="left" w:pos="10899"/>
        </w:tabs>
        <w:spacing w:before="93" w:line="364" w:lineRule="auto"/>
        <w:ind w:right="238"/>
      </w:pPr>
      <w:r>
        <w:t>Signature:</w:t>
      </w:r>
      <w:r>
        <w:rPr>
          <w:u w:val="single"/>
        </w:rPr>
        <w:t xml:space="preserve"> _______________________</w:t>
      </w:r>
    </w:p>
    <w:p w:rsidR="00B77E53" w:rsidRDefault="00B77E53" w:rsidP="00B77E53">
      <w:pPr>
        <w:pStyle w:val="BodyText"/>
        <w:spacing w:before="113"/>
        <w:ind w:left="100" w:right="367" w:hanging="1"/>
      </w:pPr>
      <w:r>
        <w:t>The school district does not discriminate on the basis of race, color, national origin, sex, age, or disability in matters affecting employment or in providing access to programs and services and provides equal access to the Boy Scouts and other designated youth groups. The following person has been designated to handle inquiries and complaints regarding non-discrimination policies and to coordinate compliance efforts:</w:t>
      </w:r>
    </w:p>
    <w:p w:rsidR="00B77E53" w:rsidRDefault="00B77E53" w:rsidP="00B77E53">
      <w:pPr>
        <w:pStyle w:val="BodyText"/>
        <w:spacing w:before="9"/>
      </w:pPr>
    </w:p>
    <w:p w:rsidR="00B77E53" w:rsidRDefault="00B77E53" w:rsidP="00B77E53">
      <w:pPr>
        <w:pStyle w:val="BodyText"/>
        <w:tabs>
          <w:tab w:val="left" w:pos="6577"/>
          <w:tab w:val="left" w:pos="10897"/>
        </w:tabs>
        <w:spacing w:line="364" w:lineRule="auto"/>
        <w:ind w:right="238"/>
        <w:jc w:val="both"/>
      </w:pPr>
      <w:r>
        <w:t>Name:</w:t>
      </w:r>
      <w:r>
        <w:rPr>
          <w:u w:val="single"/>
        </w:rPr>
        <w:t>_________________________________</w:t>
      </w:r>
      <w:r>
        <w:t>Title:</w:t>
      </w:r>
      <w:r>
        <w:rPr>
          <w:u w:val="single"/>
        </w:rPr>
        <w:t xml:space="preserve"> ________________________________</w:t>
      </w:r>
      <w:r>
        <w:t xml:space="preserve"> </w:t>
      </w:r>
    </w:p>
    <w:p w:rsidR="00B77E53" w:rsidRDefault="00B77E53" w:rsidP="00B77E53">
      <w:pPr>
        <w:pStyle w:val="BodyText"/>
        <w:tabs>
          <w:tab w:val="left" w:pos="6577"/>
          <w:tab w:val="left" w:pos="10897"/>
        </w:tabs>
        <w:spacing w:line="364" w:lineRule="auto"/>
        <w:ind w:right="238"/>
        <w:jc w:val="both"/>
        <w:rPr>
          <w:u w:val="single"/>
        </w:rPr>
      </w:pPr>
      <w:r>
        <w:t>Address: _______________________________________________Telephone:</w:t>
      </w:r>
      <w:r>
        <w:rPr>
          <w:u w:val="single"/>
        </w:rPr>
        <w:t xml:space="preserve"> ___________________________</w:t>
      </w:r>
    </w:p>
    <w:p w:rsidR="00B77E53" w:rsidRDefault="00B77E53" w:rsidP="00B77E53">
      <w:pPr>
        <w:pStyle w:val="BodyText"/>
        <w:tabs>
          <w:tab w:val="left" w:pos="6577"/>
          <w:tab w:val="left" w:pos="10897"/>
        </w:tabs>
        <w:spacing w:line="364" w:lineRule="auto"/>
        <w:ind w:right="238"/>
        <w:jc w:val="both"/>
      </w:pPr>
      <w:r>
        <w:t>Email:</w:t>
      </w:r>
      <w:r>
        <w:rPr>
          <w:spacing w:val="19"/>
        </w:rPr>
        <w:t xml:space="preserve"> </w:t>
      </w:r>
      <w:r>
        <w:rPr>
          <w:u w:val="single"/>
        </w:rPr>
        <w:t xml:space="preserve"> ______________________________________________________________</w:t>
      </w:r>
    </w:p>
    <w:p w:rsidR="00B77E53" w:rsidRDefault="00B77E53" w:rsidP="00B77E53">
      <w:pPr>
        <w:pStyle w:val="BodyText"/>
        <w:spacing w:before="112"/>
        <w:ind w:left="100"/>
      </w:pPr>
      <w:r>
        <w:t>Inquiries</w:t>
      </w:r>
      <w:r>
        <w:rPr>
          <w:spacing w:val="-7"/>
        </w:rPr>
        <w:t xml:space="preserve"> </w:t>
      </w:r>
      <w:r>
        <w:t>or</w:t>
      </w:r>
      <w:r>
        <w:rPr>
          <w:spacing w:val="-6"/>
        </w:rPr>
        <w:t xml:space="preserve"> </w:t>
      </w:r>
      <w:r>
        <w:t>complaints</w:t>
      </w:r>
      <w:r>
        <w:rPr>
          <w:spacing w:val="-6"/>
        </w:rPr>
        <w:t xml:space="preserve"> </w:t>
      </w:r>
      <w:r>
        <w:t>may</w:t>
      </w:r>
      <w:r>
        <w:rPr>
          <w:spacing w:val="-8"/>
        </w:rPr>
        <w:t xml:space="preserve"> </w:t>
      </w:r>
      <w:r>
        <w:t>also</w:t>
      </w:r>
      <w:r>
        <w:rPr>
          <w:spacing w:val="-6"/>
        </w:rPr>
        <w:t xml:space="preserve"> </w:t>
      </w:r>
      <w:r>
        <w:t>be</w:t>
      </w:r>
      <w:r>
        <w:rPr>
          <w:spacing w:val="-9"/>
        </w:rPr>
        <w:t xml:space="preserve"> </w:t>
      </w:r>
      <w:r>
        <w:t>directed</w:t>
      </w:r>
      <w:r>
        <w:rPr>
          <w:spacing w:val="-7"/>
        </w:rPr>
        <w:t xml:space="preserve"> </w:t>
      </w:r>
      <w:r>
        <w:t>to</w:t>
      </w:r>
      <w:r>
        <w:rPr>
          <w:spacing w:val="-4"/>
        </w:rPr>
        <w:t xml:space="preserve"> </w:t>
      </w:r>
      <w:r>
        <w:t>the</w:t>
      </w:r>
      <w:r>
        <w:rPr>
          <w:spacing w:val="-8"/>
        </w:rPr>
        <w:t xml:space="preserve"> </w:t>
      </w:r>
      <w:r>
        <w:t>Office</w:t>
      </w:r>
      <w:r>
        <w:rPr>
          <w:spacing w:val="-4"/>
        </w:rPr>
        <w:t xml:space="preserve"> </w:t>
      </w:r>
      <w:r>
        <w:t>for</w:t>
      </w:r>
      <w:r>
        <w:rPr>
          <w:spacing w:val="-7"/>
        </w:rPr>
        <w:t xml:space="preserve"> </w:t>
      </w:r>
      <w:r>
        <w:t>Civil</w:t>
      </w:r>
      <w:r>
        <w:rPr>
          <w:spacing w:val="-8"/>
        </w:rPr>
        <w:t xml:space="preserve"> </w:t>
      </w:r>
      <w:r>
        <w:t>Rights,</w:t>
      </w:r>
      <w:r>
        <w:rPr>
          <w:spacing w:val="-5"/>
        </w:rPr>
        <w:t xml:space="preserve"> </w:t>
      </w:r>
      <w:r>
        <w:t>U.S.</w:t>
      </w:r>
      <w:r>
        <w:rPr>
          <w:spacing w:val="-7"/>
        </w:rPr>
        <w:t xml:space="preserve"> </w:t>
      </w:r>
      <w:r>
        <w:t>Department</w:t>
      </w:r>
      <w:r>
        <w:rPr>
          <w:spacing w:val="-8"/>
        </w:rPr>
        <w:t xml:space="preserve"> </w:t>
      </w:r>
      <w:r>
        <w:t>of</w:t>
      </w:r>
      <w:r>
        <w:rPr>
          <w:spacing w:val="-7"/>
        </w:rPr>
        <w:t xml:space="preserve"> </w:t>
      </w:r>
      <w:r>
        <w:t>Education,</w:t>
      </w:r>
      <w:r>
        <w:rPr>
          <w:spacing w:val="-9"/>
        </w:rPr>
        <w:t xml:space="preserve"> </w:t>
      </w:r>
      <w:r>
        <w:t>400</w:t>
      </w:r>
      <w:r>
        <w:rPr>
          <w:spacing w:val="-7"/>
        </w:rPr>
        <w:t xml:space="preserve"> </w:t>
      </w:r>
      <w:r>
        <w:t>Maryland</w:t>
      </w:r>
      <w:r>
        <w:rPr>
          <w:spacing w:val="-7"/>
        </w:rPr>
        <w:t xml:space="preserve"> </w:t>
      </w:r>
      <w:r>
        <w:t>Avenue</w:t>
      </w:r>
      <w:r>
        <w:rPr>
          <w:spacing w:val="-12"/>
        </w:rPr>
        <w:t xml:space="preserve"> </w:t>
      </w:r>
      <w:r>
        <w:t>S.W., Washington D.C. 20202, or by calling (800) 421-3481 or (877) 521-2172</w:t>
      </w:r>
      <w:r>
        <w:rPr>
          <w:spacing w:val="6"/>
        </w:rPr>
        <w:t xml:space="preserve"> </w:t>
      </w:r>
      <w:r>
        <w:t>(TTY).</w:t>
      </w:r>
    </w:p>
    <w:p w:rsidR="00B77E53" w:rsidRDefault="00B77E53" w:rsidP="00B77E53">
      <w:pPr>
        <w:pStyle w:val="BodyText"/>
      </w:pPr>
    </w:p>
    <w:p w:rsidR="00B00F77" w:rsidRDefault="00B00F77"/>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53"/>
    <w:rsid w:val="0009345E"/>
    <w:rsid w:val="000C14A2"/>
    <w:rsid w:val="000D36B7"/>
    <w:rsid w:val="0022037B"/>
    <w:rsid w:val="00223DAF"/>
    <w:rsid w:val="00295954"/>
    <w:rsid w:val="00346621"/>
    <w:rsid w:val="003A5E26"/>
    <w:rsid w:val="003F6983"/>
    <w:rsid w:val="004024D8"/>
    <w:rsid w:val="004159AA"/>
    <w:rsid w:val="00465BAE"/>
    <w:rsid w:val="004B38C1"/>
    <w:rsid w:val="005110C4"/>
    <w:rsid w:val="00582F3A"/>
    <w:rsid w:val="00712E0C"/>
    <w:rsid w:val="00A1287D"/>
    <w:rsid w:val="00AB351A"/>
    <w:rsid w:val="00AD1307"/>
    <w:rsid w:val="00B00F77"/>
    <w:rsid w:val="00B01343"/>
    <w:rsid w:val="00B56B6A"/>
    <w:rsid w:val="00B77E53"/>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CE04-28EF-445B-BC11-B3631A3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7E5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B77E53"/>
    <w:pPr>
      <w:ind w:left="3797" w:right="385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7E5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77E53"/>
    <w:rPr>
      <w:sz w:val="20"/>
      <w:szCs w:val="20"/>
    </w:rPr>
  </w:style>
  <w:style w:type="character" w:customStyle="1" w:styleId="BodyTextChar">
    <w:name w:val="Body Text Char"/>
    <w:basedOn w:val="DefaultParagraphFont"/>
    <w:link w:val="BodyText"/>
    <w:uiPriority w:val="1"/>
    <w:rsid w:val="00B77E53"/>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B7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2021-12-10T13:53:44+00:00</Remediation_x0020_Date>
    <Priority xmlns="033ab11c-6041-4f50-b845-c0c38e41b3e3">New</Priority>
  </documentManagement>
</p:properties>
</file>

<file path=customXml/itemProps1.xml><?xml version="1.0" encoding="utf-8"?>
<ds:datastoreItem xmlns:ds="http://schemas.openxmlformats.org/officeDocument/2006/customXml" ds:itemID="{E1E6AB23-4FE5-4323-B61C-641B478559C8}"/>
</file>

<file path=customXml/itemProps2.xml><?xml version="1.0" encoding="utf-8"?>
<ds:datastoreItem xmlns:ds="http://schemas.openxmlformats.org/officeDocument/2006/customXml" ds:itemID="{C9CCDF57-D926-47DA-907F-6251AD5CB152}"/>
</file>

<file path=customXml/itemProps3.xml><?xml version="1.0" encoding="utf-8"?>
<ds:datastoreItem xmlns:ds="http://schemas.openxmlformats.org/officeDocument/2006/customXml" ds:itemID="{728C7DA2-E058-4A1F-AF21-588F59DA143C}"/>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 * ODE</dc:creator>
  <cp:keywords/>
  <dc:description/>
  <cp:lastModifiedBy>LEDOUX Renee - ODE</cp:lastModifiedBy>
  <cp:revision>2</cp:revision>
  <dcterms:created xsi:type="dcterms:W3CDTF">2021-12-10T13:53:00Z</dcterms:created>
  <dcterms:modified xsi:type="dcterms:W3CDTF">2021-12-10T13:53:00Z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