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D1FF3" w14:textId="233ABC5D" w:rsidR="0086334B" w:rsidRDefault="00E15E7C" w:rsidP="006638C5">
      <w:pPr>
        <w:shd w:val="clear" w:color="auto" w:fill="BDD6EE"/>
        <w:spacing w:after="0"/>
        <w:jc w:val="center"/>
        <w:rPr>
          <w:rFonts w:ascii="Calibri" w:hAnsi="Calibri" w:cs="Calibri"/>
          <w:b/>
          <w:sz w:val="28"/>
        </w:rPr>
      </w:pPr>
      <w:r>
        <w:rPr>
          <w:rFonts w:ascii="Calibri" w:hAnsi="Calibri"/>
          <w:b/>
          <w:sz w:val="28"/>
        </w:rPr>
        <w:t>Notificación de colocación continua en</w:t>
      </w:r>
    </w:p>
    <w:p w14:paraId="083E1907" w14:textId="7E4C52B0" w:rsidR="006638C5" w:rsidRPr="006638C5" w:rsidRDefault="00DD3316" w:rsidP="006638C5">
      <w:pPr>
        <w:shd w:val="clear" w:color="auto" w:fill="BDD6EE"/>
        <w:spacing w:after="0"/>
        <w:jc w:val="center"/>
        <w:rPr>
          <w:rFonts w:ascii="Calibri" w:hAnsi="Calibri" w:cs="Calibri"/>
          <w:b/>
          <w:sz w:val="28"/>
        </w:rPr>
      </w:pPr>
      <w:r>
        <w:rPr>
          <w:rFonts w:ascii="Calibri" w:hAnsi="Calibri"/>
          <w:b/>
          <w:sz w:val="28"/>
        </w:rPr>
        <w:t xml:space="preserve">Programa de desarrollo del idioma inglés  </w:t>
      </w:r>
    </w:p>
    <w:p w14:paraId="6BCED218" w14:textId="3070B0DB" w:rsidR="00DD3316" w:rsidRPr="006638C5" w:rsidRDefault="00DD3316" w:rsidP="008517A6">
      <w:pPr>
        <w:shd w:val="clear" w:color="auto" w:fill="BDD6EE"/>
        <w:spacing w:after="120"/>
        <w:jc w:val="center"/>
        <w:rPr>
          <w:rFonts w:ascii="Calibri" w:hAnsi="Calibri" w:cs="Calibri"/>
          <w:b/>
          <w:sz w:val="28"/>
        </w:rPr>
      </w:pPr>
      <w:r>
        <w:rPr>
          <w:rFonts w:ascii="Calibri" w:hAnsi="Calibri"/>
          <w:b/>
          <w:sz w:val="28"/>
        </w:rPr>
        <w:t>Año escolar [</w:t>
      </w:r>
      <w:r>
        <w:rPr>
          <w:rFonts w:ascii="Calibri" w:hAnsi="Calibri"/>
          <w:b/>
          <w:sz w:val="28"/>
          <w:highlight w:val="yellow"/>
        </w:rPr>
        <w:t>20XX-20XX</w:t>
      </w:r>
      <w:r>
        <w:rPr>
          <w:rFonts w:ascii="Calibri" w:hAnsi="Calibri"/>
          <w:b/>
          <w:sz w:val="28"/>
        </w:rPr>
        <w:t>]</w:t>
      </w:r>
    </w:p>
    <w:p w14:paraId="785EE611" w14:textId="4EC169B9" w:rsidR="00DD3316" w:rsidRPr="003A4E50" w:rsidRDefault="00DD3316" w:rsidP="008517A6">
      <w:pPr>
        <w:spacing w:after="120"/>
        <w:jc w:val="center"/>
        <w:rPr>
          <w:rFonts w:ascii="Calibri" w:hAnsi="Calibri" w:cs="Calibri"/>
          <w:bCs/>
        </w:rPr>
      </w:pPr>
      <w:r>
        <w:rPr>
          <w:rFonts w:ascii="Calibri" w:hAnsi="Calibri"/>
          <w:highlight w:val="yellow"/>
        </w:rPr>
        <w:t>[Use LEA or School Letterhead]</w:t>
      </w:r>
    </w:p>
    <w:p w14:paraId="2D2E3364" w14:textId="02DF0DB5" w:rsidR="00D0764A" w:rsidRPr="003A4E50" w:rsidRDefault="00D0764A" w:rsidP="0057457C">
      <w:pPr>
        <w:spacing w:before="240"/>
        <w:rPr>
          <w:rFonts w:ascii="Calibri" w:hAnsi="Calibri" w:cs="Calibri"/>
          <w:bCs/>
        </w:rPr>
      </w:pPr>
      <w:bookmarkStart w:id="0" w:name="_Hlk176265927"/>
      <w:r>
        <w:rPr>
          <w:rFonts w:ascii="Calibri" w:hAnsi="Calibri"/>
          <w:highlight w:val="yellow"/>
        </w:rPr>
        <w:t>[DATE]</w:t>
      </w:r>
    </w:p>
    <w:p w14:paraId="7F2104B0" w14:textId="77777777" w:rsidR="0057457C" w:rsidRDefault="0057457C" w:rsidP="0057457C">
      <w:pPr>
        <w:pStyle w:val="NormalWeb"/>
        <w:spacing w:before="240" w:beforeAutospacing="0"/>
        <w:rPr>
          <w:rFonts w:ascii="Calibri" w:hAnsi="Calibri" w:cs="Calibri"/>
          <w:color w:val="000000"/>
        </w:rPr>
      </w:pPr>
    </w:p>
    <w:p w14:paraId="7A83381C" w14:textId="503A97D6" w:rsidR="0050147A" w:rsidRPr="00D00372" w:rsidRDefault="0050147A" w:rsidP="0057457C">
      <w:pPr>
        <w:pStyle w:val="NormalWeb"/>
        <w:spacing w:before="240" w:beforeAutospacing="0"/>
        <w:rPr>
          <w:rFonts w:ascii="Calibri" w:hAnsi="Calibri" w:cs="Calibri"/>
          <w:color w:val="000000"/>
        </w:rPr>
      </w:pPr>
      <w:r>
        <w:rPr>
          <w:rFonts w:ascii="Calibri" w:hAnsi="Calibri"/>
          <w:color w:val="000000"/>
        </w:rPr>
        <w:t>Estimados padres/tutores de [</w:t>
      </w:r>
      <w:r>
        <w:rPr>
          <w:rFonts w:ascii="Calibri" w:hAnsi="Calibri"/>
          <w:color w:val="000000"/>
          <w:highlight w:val="yellow"/>
        </w:rPr>
        <w:t>STUDENT NAME</w:t>
      </w:r>
      <w:r>
        <w:rPr>
          <w:rFonts w:ascii="Calibri" w:hAnsi="Calibri"/>
          <w:color w:val="000000"/>
        </w:rPr>
        <w:t xml:space="preserve">], </w:t>
      </w:r>
    </w:p>
    <w:p w14:paraId="332BBA83" w14:textId="1F58F628" w:rsidR="00D00372" w:rsidRPr="00D00372" w:rsidRDefault="00D00372" w:rsidP="00D00372">
      <w:pPr>
        <w:spacing w:after="0"/>
        <w:rPr>
          <w:rFonts w:ascii="Calibri" w:eastAsia="Times New Roman" w:hAnsi="Calibri" w:cs="Calibri"/>
          <w:kern w:val="0"/>
          <w:sz w:val="28"/>
          <w:szCs w:val="28"/>
          <w14:ligatures w14:val="none"/>
        </w:rPr>
      </w:pPr>
      <w:r>
        <w:rPr>
          <w:rFonts w:ascii="Calibri" w:hAnsi="Calibri"/>
          <w:color w:val="000000"/>
        </w:rPr>
        <w:t>Esta carta es para notificarle que su hijo continúa siendo elegible para recibir los servicios de apoyo en el idioma inglés. Los servicios de apoyo lingüístico están disponibles para los estudiantes que hablan un idioma distinto del inglés con mayor frecuencia en el hogar y pueden beneficiarse de apoyo lingüístico y académico adicional.</w:t>
      </w:r>
    </w:p>
    <w:p w14:paraId="24176E1B" w14:textId="2D7F6C05" w:rsidR="003A4E50" w:rsidRPr="006638C5" w:rsidRDefault="0050147A" w:rsidP="003A4E50">
      <w:pPr>
        <w:pStyle w:val="NormalWeb"/>
        <w:rPr>
          <w:rFonts w:ascii="Calibri" w:hAnsi="Calibri" w:cs="Calibri"/>
          <w:b/>
          <w:bCs/>
          <w:color w:val="FF0000"/>
        </w:rPr>
      </w:pPr>
      <w:r>
        <w:rPr>
          <w:rFonts w:ascii="Calibri" w:hAnsi="Calibri"/>
          <w:color w:val="000000"/>
        </w:rPr>
        <w:t xml:space="preserve">Su estudiante está recibiendo servicios a través del programa de Desarrollo del Idioma Inglés (ELD) de </w:t>
      </w:r>
      <w:r>
        <w:rPr>
          <w:rFonts w:ascii="Calibri" w:hAnsi="Calibri"/>
          <w:color w:val="000000"/>
          <w:highlight w:val="yellow"/>
        </w:rPr>
        <w:t>[DISTRICT/SCHOOL]</w:t>
      </w:r>
      <w:r>
        <w:rPr>
          <w:rFonts w:ascii="Calibri" w:hAnsi="Calibri"/>
          <w:color w:val="000000"/>
        </w:rPr>
        <w:t xml:space="preserve"> en el grado </w:t>
      </w:r>
      <w:r>
        <w:rPr>
          <w:rFonts w:ascii="Calibri" w:hAnsi="Calibri"/>
          <w:color w:val="000000"/>
          <w:highlight w:val="yellow"/>
        </w:rPr>
        <w:t>[GRADE #]</w:t>
      </w:r>
      <w:r>
        <w:rPr>
          <w:rFonts w:ascii="Calibri" w:hAnsi="Calibri"/>
          <w:color w:val="000000"/>
        </w:rPr>
        <w:t xml:space="preserve">. </w:t>
      </w:r>
      <w:bookmarkStart w:id="1" w:name="_Hlk175064899"/>
      <w:r>
        <w:rPr>
          <w:rFonts w:ascii="Calibri" w:hAnsi="Calibri"/>
        </w:rPr>
        <w:t xml:space="preserve">Los idiomas que se utilizan para proporcionar instrucción en este programa son: </w:t>
      </w:r>
      <w:r>
        <w:rPr>
          <w:rFonts w:ascii="Calibri" w:hAnsi="Calibri"/>
          <w:highlight w:val="yellow"/>
        </w:rPr>
        <w:t>[INSERT PROGRAM LANGUAGES]</w:t>
      </w:r>
      <w:r>
        <w:rPr>
          <w:rFonts w:ascii="Calibri" w:hAnsi="Calibri"/>
        </w:rPr>
        <w:t xml:space="preserve">. </w:t>
      </w:r>
    </w:p>
    <w:bookmarkEnd w:id="0"/>
    <w:p w14:paraId="72F73068" w14:textId="2550655B" w:rsidR="003C72A7" w:rsidRDefault="003C2D1F" w:rsidP="003C2D1F">
      <w:pPr>
        <w:pStyle w:val="NormalWeb"/>
        <w:rPr>
          <w:rFonts w:ascii="Calibri" w:hAnsi="Calibri" w:cs="Calibri"/>
          <w:color w:val="000000"/>
        </w:rPr>
      </w:pPr>
      <w:r>
        <w:rPr>
          <w:rFonts w:ascii="Calibri" w:hAnsi="Calibri"/>
          <w:color w:val="000000"/>
        </w:rPr>
        <w:t xml:space="preserve">Este programa ayudará a garantizar el éxito de nuestros estudiantes en la escuela y que cumplan con los requisitos de graduación. </w:t>
      </w:r>
      <w:r>
        <w:rPr>
          <w:rFonts w:ascii="Calibri" w:hAnsi="Calibri"/>
          <w:color w:val="000000"/>
          <w:highlight w:val="yellow"/>
        </w:rPr>
        <w:t>[DISTRICT]</w:t>
      </w:r>
      <w:r>
        <w:rPr>
          <w:rFonts w:ascii="Calibri" w:hAnsi="Calibri"/>
          <w:color w:val="000000"/>
        </w:rPr>
        <w:t xml:space="preserve"> tiene la obligación de probar cada año el crecimiento de su estudiante en el aprendizaje del inglés. </w:t>
      </w:r>
    </w:p>
    <w:p w14:paraId="498E134B" w14:textId="038DDBB7" w:rsidR="00ED68B0" w:rsidRDefault="001F00BD" w:rsidP="00ED68B0">
      <w:pPr>
        <w:pStyle w:val="NormalWeb"/>
        <w:rPr>
          <w:rFonts w:ascii="Calibri" w:hAnsi="Calibri" w:cs="Calibri"/>
          <w:color w:val="000000"/>
        </w:rPr>
      </w:pPr>
      <w:r>
        <w:rPr>
          <w:rFonts w:ascii="Calibri" w:hAnsi="Calibri"/>
          <w:color w:val="000000"/>
        </w:rPr>
        <w:t xml:space="preserve">El crecimiento en el aprendizaje del inglés se mide con la </w:t>
      </w:r>
      <w:r>
        <w:rPr>
          <w:rFonts w:ascii="Calibri" w:hAnsi="Calibri"/>
          <w:b/>
          <w:bCs/>
          <w:color w:val="000000"/>
        </w:rPr>
        <w:t>Evaluación de dominio del idioma inglés</w:t>
      </w:r>
      <w:r>
        <w:rPr>
          <w:rFonts w:ascii="Calibri" w:hAnsi="Calibri"/>
          <w:color w:val="000000"/>
        </w:rPr>
        <w:t xml:space="preserve"> (ELPA). Los estudiantes siguen clasificados como </w:t>
      </w:r>
      <w:r>
        <w:rPr>
          <w:rFonts w:ascii="Calibri" w:hAnsi="Calibri"/>
          <w:b/>
          <w:bCs/>
          <w:color w:val="000000"/>
        </w:rPr>
        <w:t>estudiantes de inglés</w:t>
      </w:r>
      <w:r>
        <w:rPr>
          <w:rFonts w:ascii="Calibri" w:hAnsi="Calibri"/>
          <w:color w:val="000000"/>
        </w:rPr>
        <w:t xml:space="preserve"> (EL) hasta que alcanzan el nivel general competente, medido por la Evaluación de dominio del idioma inglés de Oregon (ELPA), que se realiza anualmente. </w:t>
      </w:r>
      <w:bookmarkStart w:id="2" w:name="_Hlk176264912"/>
      <w:r>
        <w:rPr>
          <w:rFonts w:ascii="Calibri" w:hAnsi="Calibri"/>
          <w:color w:val="000000"/>
        </w:rPr>
        <w:t xml:space="preserve">El nivel competente se logra al obtener una puntuación de 4 o 5 en cada una de las cuatro partes de la prueba (lectura, escritura, comprensión auditiva y expresión oral). </w:t>
      </w:r>
    </w:p>
    <w:bookmarkEnd w:id="2"/>
    <w:p w14:paraId="0E122E58" w14:textId="01021FE4" w:rsidR="003C0C49" w:rsidRPr="006638C5" w:rsidRDefault="0050147A" w:rsidP="00ED68B0">
      <w:pPr>
        <w:pStyle w:val="NormalWeb"/>
        <w:rPr>
          <w:rFonts w:ascii="Calibri" w:hAnsi="Calibri" w:cs="Calibri"/>
          <w:color w:val="000000"/>
        </w:rPr>
      </w:pPr>
      <w:r>
        <w:rPr>
          <w:rFonts w:ascii="Calibri" w:hAnsi="Calibri"/>
          <w:color w:val="000000"/>
        </w:rPr>
        <w:t>Las puntuaciones de su estudiante para el año escolar [</w:t>
      </w:r>
      <w:r>
        <w:rPr>
          <w:rFonts w:ascii="Calibri" w:hAnsi="Calibri"/>
          <w:color w:val="000000"/>
          <w:highlight w:val="yellow"/>
        </w:rPr>
        <w:t>20xx-20xx</w:t>
      </w:r>
      <w:r>
        <w:rPr>
          <w:rFonts w:ascii="Calibri" w:hAnsi="Calibri"/>
          <w:color w:val="000000"/>
        </w:rPr>
        <w:t xml:space="preserve">] se enumeran a continuación.  </w:t>
      </w:r>
    </w:p>
    <w:tbl>
      <w:tblPr>
        <w:tblStyle w:val="TableGrid"/>
        <w:tblW w:w="0" w:type="auto"/>
        <w:jc w:val="center"/>
        <w:tblLook w:val="04A0" w:firstRow="1" w:lastRow="0" w:firstColumn="1" w:lastColumn="0" w:noHBand="0" w:noVBand="1"/>
      </w:tblPr>
      <w:tblGrid>
        <w:gridCol w:w="2515"/>
        <w:gridCol w:w="2700"/>
      </w:tblGrid>
      <w:tr w:rsidR="000147FE" w:rsidRPr="006638C5" w14:paraId="412F4734" w14:textId="77777777" w:rsidTr="0086334B">
        <w:trPr>
          <w:jc w:val="center"/>
        </w:trPr>
        <w:tc>
          <w:tcPr>
            <w:tcW w:w="2515" w:type="dxa"/>
          </w:tcPr>
          <w:p w14:paraId="09E15C60" w14:textId="52993FF2" w:rsidR="000147FE" w:rsidRPr="006638C5" w:rsidRDefault="0086334B" w:rsidP="00236A3A">
            <w:pPr>
              <w:pStyle w:val="NormalWeb"/>
              <w:jc w:val="center"/>
              <w:rPr>
                <w:rFonts w:ascii="Calibri" w:hAnsi="Calibri" w:cs="Calibri"/>
                <w:b/>
                <w:bCs/>
                <w:color w:val="000000"/>
                <w:sz w:val="24"/>
                <w:szCs w:val="24"/>
              </w:rPr>
            </w:pPr>
            <w:r>
              <w:rPr>
                <w:rFonts w:ascii="Calibri" w:hAnsi="Calibri"/>
                <w:b/>
                <w:color w:val="000000"/>
                <w:sz w:val="24"/>
              </w:rPr>
              <w:t>MATERIA</w:t>
            </w:r>
          </w:p>
        </w:tc>
        <w:tc>
          <w:tcPr>
            <w:tcW w:w="2700" w:type="dxa"/>
          </w:tcPr>
          <w:p w14:paraId="25A1904A" w14:textId="0E045EE0" w:rsidR="000147FE" w:rsidRPr="006638C5" w:rsidRDefault="0086334B" w:rsidP="00236A3A">
            <w:pPr>
              <w:pStyle w:val="NormalWeb"/>
              <w:jc w:val="center"/>
              <w:rPr>
                <w:rFonts w:ascii="Calibri" w:hAnsi="Calibri" w:cs="Calibri"/>
                <w:b/>
                <w:bCs/>
                <w:color w:val="000000"/>
                <w:sz w:val="24"/>
                <w:szCs w:val="24"/>
              </w:rPr>
            </w:pPr>
            <w:r>
              <w:rPr>
                <w:rFonts w:ascii="Calibri" w:hAnsi="Calibri"/>
                <w:b/>
                <w:color w:val="000000"/>
                <w:sz w:val="24"/>
              </w:rPr>
              <w:t>PUNTUACIÓN DEL EXAMEN DEL ESTUDIANTE</w:t>
            </w:r>
          </w:p>
        </w:tc>
      </w:tr>
      <w:tr w:rsidR="000147FE" w:rsidRPr="006638C5" w14:paraId="70577FC3" w14:textId="77777777" w:rsidTr="0086334B">
        <w:trPr>
          <w:jc w:val="center"/>
        </w:trPr>
        <w:tc>
          <w:tcPr>
            <w:tcW w:w="2515" w:type="dxa"/>
          </w:tcPr>
          <w:p w14:paraId="4DCB5D12" w14:textId="547C0D3F"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Lectura</w:t>
            </w:r>
          </w:p>
        </w:tc>
        <w:tc>
          <w:tcPr>
            <w:tcW w:w="2700" w:type="dxa"/>
          </w:tcPr>
          <w:p w14:paraId="0DBE6AD0" w14:textId="77777777" w:rsidR="000147FE" w:rsidRPr="006638C5" w:rsidRDefault="000147FE" w:rsidP="003C0C49">
            <w:pPr>
              <w:pStyle w:val="NormalWeb"/>
              <w:rPr>
                <w:rFonts w:ascii="Calibri" w:hAnsi="Calibri" w:cs="Calibri"/>
                <w:color w:val="000000"/>
                <w:sz w:val="24"/>
                <w:szCs w:val="24"/>
              </w:rPr>
            </w:pPr>
          </w:p>
        </w:tc>
      </w:tr>
      <w:tr w:rsidR="000147FE" w:rsidRPr="006638C5" w14:paraId="2DE8AEAD" w14:textId="77777777" w:rsidTr="0086334B">
        <w:trPr>
          <w:jc w:val="center"/>
        </w:trPr>
        <w:tc>
          <w:tcPr>
            <w:tcW w:w="2515" w:type="dxa"/>
          </w:tcPr>
          <w:p w14:paraId="67CD487C" w14:textId="425746C6"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Escritura</w:t>
            </w:r>
          </w:p>
        </w:tc>
        <w:tc>
          <w:tcPr>
            <w:tcW w:w="2700" w:type="dxa"/>
          </w:tcPr>
          <w:p w14:paraId="4962A592" w14:textId="77777777" w:rsidR="000147FE" w:rsidRPr="006638C5" w:rsidRDefault="000147FE" w:rsidP="003C0C49">
            <w:pPr>
              <w:pStyle w:val="NormalWeb"/>
              <w:rPr>
                <w:rFonts w:ascii="Calibri" w:hAnsi="Calibri" w:cs="Calibri"/>
                <w:color w:val="000000"/>
                <w:sz w:val="24"/>
                <w:szCs w:val="24"/>
              </w:rPr>
            </w:pPr>
          </w:p>
        </w:tc>
      </w:tr>
      <w:tr w:rsidR="000147FE" w:rsidRPr="006638C5" w14:paraId="74DE52AF" w14:textId="77777777" w:rsidTr="0086334B">
        <w:trPr>
          <w:jc w:val="center"/>
        </w:trPr>
        <w:tc>
          <w:tcPr>
            <w:tcW w:w="2515" w:type="dxa"/>
          </w:tcPr>
          <w:p w14:paraId="5281EDC6" w14:textId="4BD5F45C"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Expresión oral</w:t>
            </w:r>
          </w:p>
        </w:tc>
        <w:tc>
          <w:tcPr>
            <w:tcW w:w="2700" w:type="dxa"/>
          </w:tcPr>
          <w:p w14:paraId="5D8BB758" w14:textId="77777777" w:rsidR="000147FE" w:rsidRPr="006638C5" w:rsidRDefault="000147FE" w:rsidP="003C0C49">
            <w:pPr>
              <w:pStyle w:val="NormalWeb"/>
              <w:rPr>
                <w:rFonts w:ascii="Calibri" w:hAnsi="Calibri" w:cs="Calibri"/>
                <w:color w:val="000000"/>
                <w:sz w:val="24"/>
                <w:szCs w:val="24"/>
              </w:rPr>
            </w:pPr>
          </w:p>
        </w:tc>
      </w:tr>
      <w:tr w:rsidR="000147FE" w:rsidRPr="006638C5" w14:paraId="6A64CC25" w14:textId="77777777" w:rsidTr="0086334B">
        <w:trPr>
          <w:jc w:val="center"/>
        </w:trPr>
        <w:tc>
          <w:tcPr>
            <w:tcW w:w="2515" w:type="dxa"/>
          </w:tcPr>
          <w:p w14:paraId="1016FFF5" w14:textId="684D7884"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 xml:space="preserve">Comprensión auditiva </w:t>
            </w:r>
          </w:p>
        </w:tc>
        <w:tc>
          <w:tcPr>
            <w:tcW w:w="2700" w:type="dxa"/>
          </w:tcPr>
          <w:p w14:paraId="5D66218F" w14:textId="77777777" w:rsidR="000147FE" w:rsidRPr="006638C5" w:rsidRDefault="000147FE" w:rsidP="003C0C49">
            <w:pPr>
              <w:pStyle w:val="NormalWeb"/>
              <w:rPr>
                <w:rFonts w:ascii="Calibri" w:hAnsi="Calibri" w:cs="Calibri"/>
                <w:color w:val="000000"/>
                <w:sz w:val="24"/>
                <w:szCs w:val="24"/>
              </w:rPr>
            </w:pPr>
          </w:p>
        </w:tc>
      </w:tr>
    </w:tbl>
    <w:p w14:paraId="371FFCD7" w14:textId="77777777" w:rsidR="003A4E50" w:rsidRPr="003A4E50" w:rsidRDefault="0057457C" w:rsidP="00ED68B0">
      <w:pPr>
        <w:pStyle w:val="NormalWeb"/>
        <w:rPr>
          <w:rFonts w:ascii="Calibri" w:hAnsi="Calibri" w:cs="Calibri"/>
          <w:color w:val="000000"/>
        </w:rPr>
      </w:pPr>
      <w:bookmarkStart w:id="3" w:name="_Hlk175064994"/>
      <w:bookmarkEnd w:id="1"/>
      <w:r>
        <w:rPr>
          <w:rFonts w:ascii="Calibri" w:hAnsi="Calibri"/>
        </w:rPr>
        <w:t xml:space="preserve">La mayoría de los estudiantes pueden dominar el inglés y salir del programa en </w:t>
      </w:r>
      <w:r>
        <w:rPr>
          <w:rFonts w:ascii="Calibri" w:hAnsi="Calibri"/>
          <w:highlight w:val="yellow"/>
        </w:rPr>
        <w:t>[NUMBER OF YEARS]</w:t>
      </w:r>
      <w:r>
        <w:rPr>
          <w:rFonts w:ascii="Calibri" w:hAnsi="Calibri"/>
        </w:rPr>
        <w:t xml:space="preserve">. La </w:t>
      </w:r>
      <w:r>
        <w:rPr>
          <w:rFonts w:ascii="Calibri" w:hAnsi="Calibri"/>
          <w:highlight w:val="yellow"/>
        </w:rPr>
        <w:t>[DISTRICT/SCHOOL]</w:t>
      </w:r>
      <w:r>
        <w:rPr>
          <w:rFonts w:ascii="Calibri" w:hAnsi="Calibri"/>
        </w:rPr>
        <w:t xml:space="preserve"> </w:t>
      </w:r>
      <w:r>
        <w:rPr>
          <w:rFonts w:ascii="Calibri" w:hAnsi="Calibri"/>
          <w:color w:val="000000"/>
        </w:rPr>
        <w:t xml:space="preserve">seguirá revisando el progreso de su estudiante y ofrecerá apoyo adicional según se requiera. </w:t>
      </w:r>
    </w:p>
    <w:p w14:paraId="70D60EAC" w14:textId="248F689D" w:rsidR="00CE79F3" w:rsidRPr="003A4E50" w:rsidRDefault="003A4E50" w:rsidP="003A4E50">
      <w:pPr>
        <w:pStyle w:val="NormalWeb"/>
        <w:rPr>
          <w:rFonts w:ascii="Calibri" w:hAnsi="Calibri" w:cs="Calibri"/>
          <w:color w:val="000000"/>
        </w:rPr>
      </w:pPr>
      <w:r>
        <w:rPr>
          <w:rFonts w:ascii="Calibri" w:hAnsi="Calibri"/>
          <w:color w:val="000000"/>
        </w:rPr>
        <w:lastRenderedPageBreak/>
        <w:t xml:space="preserve">En </w:t>
      </w:r>
      <w:r>
        <w:rPr>
          <w:rFonts w:ascii="Calibri" w:hAnsi="Calibri"/>
          <w:color w:val="000000"/>
          <w:highlight w:val="yellow"/>
        </w:rPr>
        <w:t>[20XX-20XX]</w:t>
      </w:r>
      <w:r>
        <w:rPr>
          <w:rFonts w:ascii="Calibri" w:hAnsi="Calibri"/>
          <w:color w:val="000000"/>
        </w:rPr>
        <w:t xml:space="preserve">, </w:t>
      </w:r>
      <w:r>
        <w:rPr>
          <w:rFonts w:ascii="Calibri" w:hAnsi="Calibri"/>
          <w:color w:val="000000"/>
          <w:highlight w:val="yellow"/>
        </w:rPr>
        <w:t>[INSERT ADJUSTED 4-YEAR GRADUATION RATE]</w:t>
      </w:r>
      <w:r>
        <w:rPr>
          <w:rFonts w:ascii="Calibri" w:hAnsi="Calibri"/>
          <w:color w:val="000000"/>
        </w:rPr>
        <w:t xml:space="preserve"> por ciento de los estudiantes de preparatoria (high school) que son elegibles para el programa de desarrollo del idioma inglés en </w:t>
      </w:r>
      <w:r>
        <w:rPr>
          <w:rFonts w:ascii="Calibri" w:hAnsi="Calibri"/>
          <w:color w:val="000000"/>
          <w:highlight w:val="yellow"/>
        </w:rPr>
        <w:t>[SCHOOL NAME]</w:t>
      </w:r>
      <w:r>
        <w:rPr>
          <w:rFonts w:ascii="Calibri" w:hAnsi="Calibri"/>
          <w:color w:val="000000"/>
        </w:rPr>
        <w:t xml:space="preserve"> se gradúan en 4 años y </w:t>
      </w:r>
      <w:r>
        <w:rPr>
          <w:rFonts w:ascii="Calibri" w:hAnsi="Calibri"/>
          <w:color w:val="000000"/>
          <w:highlight w:val="yellow"/>
        </w:rPr>
        <w:t>[INSERT ADJUSTED 5-YEAR GRADUATION RATE]</w:t>
      </w:r>
      <w:r>
        <w:rPr>
          <w:rFonts w:ascii="Calibri" w:hAnsi="Calibri"/>
          <w:color w:val="000000"/>
        </w:rPr>
        <w:t xml:space="preserve"> por ciento de estos estudiantes se gradúan dentro un año adicional. </w:t>
      </w:r>
    </w:p>
    <w:p w14:paraId="18CED036" w14:textId="4D92EF6A" w:rsidR="009818B6" w:rsidRPr="006638C5" w:rsidRDefault="00BA3DB2" w:rsidP="003C0C49">
      <w:pPr>
        <w:pStyle w:val="NormalWeb"/>
        <w:rPr>
          <w:rFonts w:ascii="Calibri" w:hAnsi="Calibri" w:cs="Calibri"/>
          <w:color w:val="000000"/>
        </w:rPr>
      </w:pPr>
      <w:bookmarkStart w:id="4" w:name="_Hlk175064964"/>
      <w:bookmarkEnd w:id="3"/>
      <w:r>
        <w:rPr>
          <w:rFonts w:ascii="Calibri" w:hAnsi="Calibri"/>
          <w:color w:val="000000"/>
        </w:rPr>
        <w:t xml:space="preserve">La </w:t>
      </w:r>
      <w:r>
        <w:rPr>
          <w:rFonts w:ascii="Calibri" w:hAnsi="Calibri"/>
          <w:color w:val="000000"/>
          <w:highlight w:val="yellow"/>
        </w:rPr>
        <w:t>[DISTRICT/SCHOOL]</w:t>
      </w:r>
      <w:r>
        <w:rPr>
          <w:rFonts w:ascii="Calibri" w:hAnsi="Calibri"/>
          <w:color w:val="000000"/>
        </w:rPr>
        <w:t xml:space="preserve"> revisa también el progreso del aprendizaje de su estudiante en las siguientes materias. Los puntajes más recientes de su estudiante son:  </w:t>
      </w:r>
    </w:p>
    <w:tbl>
      <w:tblPr>
        <w:tblStyle w:val="TableGrid"/>
        <w:tblW w:w="9720" w:type="dxa"/>
        <w:tblInd w:w="-95" w:type="dxa"/>
        <w:tblLook w:val="04A0" w:firstRow="1" w:lastRow="0" w:firstColumn="1" w:lastColumn="0" w:noHBand="0" w:noVBand="1"/>
      </w:tblPr>
      <w:tblGrid>
        <w:gridCol w:w="2250"/>
        <w:gridCol w:w="1665"/>
        <w:gridCol w:w="1935"/>
        <w:gridCol w:w="1935"/>
        <w:gridCol w:w="1935"/>
      </w:tblGrid>
      <w:tr w:rsidR="00CE79F3" w:rsidRPr="006638C5" w14:paraId="020405E0" w14:textId="5023F577" w:rsidTr="000D5E37">
        <w:tc>
          <w:tcPr>
            <w:tcW w:w="2250" w:type="dxa"/>
          </w:tcPr>
          <w:p w14:paraId="573DED4B" w14:textId="6B43DA53" w:rsidR="00CE79F3" w:rsidRPr="006638C5" w:rsidRDefault="00CE79F3" w:rsidP="006638C5">
            <w:pPr>
              <w:pStyle w:val="NormalWeb"/>
              <w:jc w:val="center"/>
              <w:rPr>
                <w:rFonts w:ascii="Calibri" w:hAnsi="Calibri" w:cs="Calibri"/>
                <w:b/>
                <w:bCs/>
                <w:color w:val="000000"/>
                <w:sz w:val="24"/>
                <w:szCs w:val="24"/>
              </w:rPr>
            </w:pPr>
            <w:r>
              <w:rPr>
                <w:rFonts w:ascii="Calibri" w:hAnsi="Calibri"/>
                <w:b/>
                <w:color w:val="000000"/>
                <w:sz w:val="24"/>
              </w:rPr>
              <w:t>Materia</w:t>
            </w:r>
          </w:p>
        </w:tc>
        <w:tc>
          <w:tcPr>
            <w:tcW w:w="1665" w:type="dxa"/>
          </w:tcPr>
          <w:p w14:paraId="7DC53601" w14:textId="0F765F30" w:rsidR="00CE79F3" w:rsidRPr="006638C5" w:rsidRDefault="006638C5" w:rsidP="006638C5">
            <w:pPr>
              <w:pStyle w:val="NormalWeb"/>
              <w:jc w:val="center"/>
              <w:rPr>
                <w:rFonts w:ascii="Calibri" w:hAnsi="Calibri" w:cs="Calibri"/>
                <w:b/>
                <w:bCs/>
                <w:color w:val="000000"/>
                <w:sz w:val="24"/>
                <w:szCs w:val="24"/>
              </w:rPr>
            </w:pPr>
            <w:r>
              <w:rPr>
                <w:rFonts w:ascii="Calibri" w:hAnsi="Calibri"/>
                <w:b/>
                <w:color w:val="000000"/>
                <w:sz w:val="24"/>
              </w:rPr>
              <w:t>Fecha de la prueba estatal del estudiante</w:t>
            </w:r>
          </w:p>
        </w:tc>
        <w:tc>
          <w:tcPr>
            <w:tcW w:w="1935" w:type="dxa"/>
          </w:tcPr>
          <w:p w14:paraId="53FF38C4" w14:textId="48A3F7D9" w:rsidR="00CE79F3" w:rsidRPr="006638C5" w:rsidDel="00CE79F3" w:rsidRDefault="006638C5" w:rsidP="006638C5">
            <w:pPr>
              <w:pStyle w:val="NormalWeb"/>
              <w:jc w:val="center"/>
              <w:rPr>
                <w:rFonts w:ascii="Calibri" w:hAnsi="Calibri" w:cs="Calibri"/>
                <w:b/>
                <w:bCs/>
                <w:color w:val="000000"/>
                <w:sz w:val="24"/>
                <w:szCs w:val="24"/>
              </w:rPr>
            </w:pPr>
            <w:r>
              <w:rPr>
                <w:rFonts w:ascii="Calibri" w:hAnsi="Calibri"/>
                <w:b/>
                <w:color w:val="000000"/>
                <w:sz w:val="24"/>
              </w:rPr>
              <w:t>Puntuación de la prueba estatal del estudiante</w:t>
            </w:r>
          </w:p>
        </w:tc>
        <w:tc>
          <w:tcPr>
            <w:tcW w:w="1935" w:type="dxa"/>
          </w:tcPr>
          <w:p w14:paraId="11B5AEEA" w14:textId="4B2E6883" w:rsidR="00CE79F3" w:rsidRPr="006638C5" w:rsidRDefault="006638C5" w:rsidP="006638C5">
            <w:pPr>
              <w:pStyle w:val="NormalWeb"/>
              <w:jc w:val="center"/>
              <w:rPr>
                <w:rFonts w:ascii="Calibri" w:hAnsi="Calibri" w:cs="Calibri"/>
                <w:b/>
                <w:bCs/>
                <w:color w:val="000000"/>
                <w:sz w:val="24"/>
                <w:szCs w:val="24"/>
              </w:rPr>
            </w:pPr>
            <w:r>
              <w:rPr>
                <w:rFonts w:ascii="Calibri" w:hAnsi="Calibri"/>
                <w:b/>
                <w:color w:val="000000"/>
                <w:sz w:val="24"/>
              </w:rPr>
              <w:t>Fecha de la prueba del distrito del estudiante</w:t>
            </w:r>
          </w:p>
        </w:tc>
        <w:tc>
          <w:tcPr>
            <w:tcW w:w="1935" w:type="dxa"/>
          </w:tcPr>
          <w:p w14:paraId="0E8CC38E" w14:textId="26BFAE93" w:rsidR="00CE79F3" w:rsidRPr="006638C5" w:rsidRDefault="006638C5" w:rsidP="006638C5">
            <w:pPr>
              <w:pStyle w:val="NormalWeb"/>
              <w:jc w:val="center"/>
              <w:rPr>
                <w:rFonts w:ascii="Calibri" w:hAnsi="Calibri" w:cs="Calibri"/>
                <w:b/>
                <w:bCs/>
                <w:color w:val="000000"/>
                <w:sz w:val="24"/>
                <w:szCs w:val="24"/>
              </w:rPr>
            </w:pPr>
            <w:r>
              <w:rPr>
                <w:rFonts w:ascii="Calibri" w:hAnsi="Calibri"/>
                <w:b/>
                <w:color w:val="000000"/>
                <w:sz w:val="24"/>
              </w:rPr>
              <w:t>Puntuación de la prueba del distrito del estudiante</w:t>
            </w:r>
          </w:p>
        </w:tc>
      </w:tr>
      <w:tr w:rsidR="00CE79F3" w:rsidRPr="006638C5" w14:paraId="7FCE0A50" w14:textId="4936D296" w:rsidTr="000D5E37">
        <w:tc>
          <w:tcPr>
            <w:tcW w:w="2250" w:type="dxa"/>
          </w:tcPr>
          <w:p w14:paraId="6F62250F" w14:textId="737B84CB" w:rsidR="00CE79F3" w:rsidRPr="00F845B8" w:rsidRDefault="00CE79F3" w:rsidP="003C0C49">
            <w:pPr>
              <w:pStyle w:val="NormalWeb"/>
              <w:rPr>
                <w:rFonts w:ascii="Calibri" w:hAnsi="Calibri" w:cs="Calibri"/>
                <w:b/>
                <w:bCs/>
                <w:color w:val="000000"/>
                <w:sz w:val="24"/>
                <w:szCs w:val="24"/>
              </w:rPr>
            </w:pPr>
            <w:r>
              <w:rPr>
                <w:rFonts w:ascii="Calibri" w:hAnsi="Calibri"/>
                <w:b/>
                <w:color w:val="000000"/>
                <w:sz w:val="24"/>
              </w:rPr>
              <w:t>Lengua y literatura</w:t>
            </w:r>
          </w:p>
        </w:tc>
        <w:tc>
          <w:tcPr>
            <w:tcW w:w="1665" w:type="dxa"/>
          </w:tcPr>
          <w:p w14:paraId="2334A39E" w14:textId="77777777" w:rsidR="00CE79F3" w:rsidRPr="006638C5" w:rsidRDefault="00CE79F3" w:rsidP="003C0C49">
            <w:pPr>
              <w:pStyle w:val="NormalWeb"/>
              <w:rPr>
                <w:rFonts w:ascii="Calibri" w:hAnsi="Calibri" w:cs="Calibri"/>
                <w:color w:val="000000"/>
                <w:sz w:val="24"/>
                <w:szCs w:val="24"/>
              </w:rPr>
            </w:pPr>
          </w:p>
        </w:tc>
        <w:tc>
          <w:tcPr>
            <w:tcW w:w="1935" w:type="dxa"/>
          </w:tcPr>
          <w:p w14:paraId="654E47E6" w14:textId="77777777" w:rsidR="00CE79F3" w:rsidRPr="006638C5" w:rsidRDefault="00CE79F3" w:rsidP="003C0C49">
            <w:pPr>
              <w:pStyle w:val="NormalWeb"/>
              <w:rPr>
                <w:rFonts w:ascii="Calibri" w:hAnsi="Calibri" w:cs="Calibri"/>
                <w:color w:val="000000"/>
                <w:sz w:val="24"/>
                <w:szCs w:val="24"/>
              </w:rPr>
            </w:pPr>
          </w:p>
        </w:tc>
        <w:tc>
          <w:tcPr>
            <w:tcW w:w="1935" w:type="dxa"/>
          </w:tcPr>
          <w:p w14:paraId="3575B5D9" w14:textId="01318F2C" w:rsidR="00CE79F3" w:rsidRPr="006638C5" w:rsidRDefault="00CE79F3" w:rsidP="003C0C49">
            <w:pPr>
              <w:pStyle w:val="NormalWeb"/>
              <w:rPr>
                <w:rFonts w:ascii="Calibri" w:hAnsi="Calibri" w:cs="Calibri"/>
                <w:color w:val="000000"/>
                <w:sz w:val="24"/>
                <w:szCs w:val="24"/>
              </w:rPr>
            </w:pPr>
          </w:p>
        </w:tc>
        <w:tc>
          <w:tcPr>
            <w:tcW w:w="1935" w:type="dxa"/>
          </w:tcPr>
          <w:p w14:paraId="5739A094" w14:textId="77777777" w:rsidR="00CE79F3" w:rsidRPr="006638C5" w:rsidRDefault="00CE79F3" w:rsidP="003C0C49">
            <w:pPr>
              <w:pStyle w:val="NormalWeb"/>
              <w:rPr>
                <w:rFonts w:ascii="Calibri" w:hAnsi="Calibri" w:cs="Calibri"/>
                <w:color w:val="000000"/>
                <w:sz w:val="24"/>
                <w:szCs w:val="24"/>
              </w:rPr>
            </w:pPr>
          </w:p>
        </w:tc>
      </w:tr>
      <w:tr w:rsidR="00CE79F3" w:rsidRPr="006638C5" w14:paraId="5F1103D8" w14:textId="58D230AB" w:rsidTr="000D5E37">
        <w:tc>
          <w:tcPr>
            <w:tcW w:w="2250" w:type="dxa"/>
          </w:tcPr>
          <w:p w14:paraId="1E6EA004" w14:textId="74A4B091" w:rsidR="00CE79F3" w:rsidRPr="00F845B8" w:rsidRDefault="00CE79F3" w:rsidP="003C0C49">
            <w:pPr>
              <w:pStyle w:val="NormalWeb"/>
              <w:rPr>
                <w:rFonts w:ascii="Calibri" w:hAnsi="Calibri" w:cs="Calibri"/>
                <w:b/>
                <w:bCs/>
                <w:color w:val="000000"/>
                <w:sz w:val="24"/>
                <w:szCs w:val="24"/>
              </w:rPr>
            </w:pPr>
            <w:r>
              <w:rPr>
                <w:rFonts w:ascii="Calibri" w:hAnsi="Calibri"/>
                <w:b/>
                <w:color w:val="000000"/>
                <w:sz w:val="24"/>
              </w:rPr>
              <w:t>Matemáticas</w:t>
            </w:r>
          </w:p>
        </w:tc>
        <w:tc>
          <w:tcPr>
            <w:tcW w:w="1665" w:type="dxa"/>
          </w:tcPr>
          <w:p w14:paraId="14FD8429" w14:textId="77777777" w:rsidR="00CE79F3" w:rsidRPr="006638C5" w:rsidRDefault="00CE79F3" w:rsidP="003C0C49">
            <w:pPr>
              <w:pStyle w:val="NormalWeb"/>
              <w:rPr>
                <w:rFonts w:ascii="Calibri" w:hAnsi="Calibri" w:cs="Calibri"/>
                <w:color w:val="000000"/>
                <w:sz w:val="24"/>
                <w:szCs w:val="24"/>
              </w:rPr>
            </w:pPr>
          </w:p>
        </w:tc>
        <w:tc>
          <w:tcPr>
            <w:tcW w:w="1935" w:type="dxa"/>
          </w:tcPr>
          <w:p w14:paraId="5312DF36" w14:textId="77777777" w:rsidR="00CE79F3" w:rsidRPr="006638C5" w:rsidRDefault="00CE79F3" w:rsidP="003C0C49">
            <w:pPr>
              <w:pStyle w:val="NormalWeb"/>
              <w:rPr>
                <w:rFonts w:ascii="Calibri" w:hAnsi="Calibri" w:cs="Calibri"/>
                <w:color w:val="000000"/>
                <w:sz w:val="24"/>
                <w:szCs w:val="24"/>
              </w:rPr>
            </w:pPr>
          </w:p>
        </w:tc>
        <w:tc>
          <w:tcPr>
            <w:tcW w:w="1935" w:type="dxa"/>
          </w:tcPr>
          <w:p w14:paraId="5CC3D00A" w14:textId="07293640" w:rsidR="00CE79F3" w:rsidRPr="006638C5" w:rsidRDefault="00CE79F3" w:rsidP="003C0C49">
            <w:pPr>
              <w:pStyle w:val="NormalWeb"/>
              <w:rPr>
                <w:rFonts w:ascii="Calibri" w:hAnsi="Calibri" w:cs="Calibri"/>
                <w:color w:val="000000"/>
                <w:sz w:val="24"/>
                <w:szCs w:val="24"/>
              </w:rPr>
            </w:pPr>
          </w:p>
        </w:tc>
        <w:tc>
          <w:tcPr>
            <w:tcW w:w="1935" w:type="dxa"/>
          </w:tcPr>
          <w:p w14:paraId="12A20756" w14:textId="77777777" w:rsidR="00CE79F3" w:rsidRPr="006638C5" w:rsidRDefault="00CE79F3" w:rsidP="003C0C49">
            <w:pPr>
              <w:pStyle w:val="NormalWeb"/>
              <w:rPr>
                <w:rFonts w:ascii="Calibri" w:hAnsi="Calibri" w:cs="Calibri"/>
                <w:color w:val="000000"/>
                <w:sz w:val="24"/>
                <w:szCs w:val="24"/>
              </w:rPr>
            </w:pPr>
          </w:p>
        </w:tc>
      </w:tr>
      <w:tr w:rsidR="00CE79F3" w:rsidRPr="006638C5" w14:paraId="6BDABB5E" w14:textId="6D002157" w:rsidTr="000D5E37">
        <w:tc>
          <w:tcPr>
            <w:tcW w:w="2250" w:type="dxa"/>
          </w:tcPr>
          <w:p w14:paraId="2ACD6B1C" w14:textId="72D3991E" w:rsidR="00CE79F3" w:rsidRPr="00F845B8" w:rsidRDefault="00CE79F3" w:rsidP="003C0C49">
            <w:pPr>
              <w:pStyle w:val="NormalWeb"/>
              <w:rPr>
                <w:rFonts w:ascii="Calibri" w:hAnsi="Calibri" w:cs="Calibri"/>
                <w:b/>
                <w:bCs/>
                <w:color w:val="000000"/>
                <w:sz w:val="24"/>
                <w:szCs w:val="24"/>
              </w:rPr>
            </w:pPr>
            <w:r>
              <w:rPr>
                <w:rFonts w:ascii="Calibri" w:hAnsi="Calibri"/>
                <w:b/>
                <w:color w:val="000000"/>
                <w:sz w:val="24"/>
              </w:rPr>
              <w:t>Ciencia</w:t>
            </w:r>
          </w:p>
        </w:tc>
        <w:tc>
          <w:tcPr>
            <w:tcW w:w="1665" w:type="dxa"/>
          </w:tcPr>
          <w:p w14:paraId="2592CB65" w14:textId="77777777" w:rsidR="00CE79F3" w:rsidRPr="006638C5" w:rsidRDefault="00CE79F3" w:rsidP="003C0C49">
            <w:pPr>
              <w:pStyle w:val="NormalWeb"/>
              <w:rPr>
                <w:rFonts w:ascii="Calibri" w:hAnsi="Calibri" w:cs="Calibri"/>
                <w:color w:val="000000"/>
                <w:sz w:val="24"/>
                <w:szCs w:val="24"/>
              </w:rPr>
            </w:pPr>
          </w:p>
        </w:tc>
        <w:tc>
          <w:tcPr>
            <w:tcW w:w="1935" w:type="dxa"/>
          </w:tcPr>
          <w:p w14:paraId="155610CD" w14:textId="77777777" w:rsidR="00CE79F3" w:rsidRPr="006638C5" w:rsidRDefault="00CE79F3" w:rsidP="003C0C49">
            <w:pPr>
              <w:pStyle w:val="NormalWeb"/>
              <w:rPr>
                <w:rFonts w:ascii="Calibri" w:hAnsi="Calibri" w:cs="Calibri"/>
                <w:color w:val="000000"/>
                <w:sz w:val="24"/>
                <w:szCs w:val="24"/>
              </w:rPr>
            </w:pPr>
          </w:p>
        </w:tc>
        <w:tc>
          <w:tcPr>
            <w:tcW w:w="1935" w:type="dxa"/>
          </w:tcPr>
          <w:p w14:paraId="0B919A57" w14:textId="1609E9AB" w:rsidR="00CE79F3" w:rsidRPr="006638C5" w:rsidRDefault="00CE79F3" w:rsidP="003C0C49">
            <w:pPr>
              <w:pStyle w:val="NormalWeb"/>
              <w:rPr>
                <w:rFonts w:ascii="Calibri" w:hAnsi="Calibri" w:cs="Calibri"/>
                <w:color w:val="000000"/>
                <w:sz w:val="24"/>
                <w:szCs w:val="24"/>
              </w:rPr>
            </w:pPr>
          </w:p>
        </w:tc>
        <w:tc>
          <w:tcPr>
            <w:tcW w:w="1935" w:type="dxa"/>
          </w:tcPr>
          <w:p w14:paraId="390C022A" w14:textId="77777777" w:rsidR="00CE79F3" w:rsidRPr="006638C5" w:rsidRDefault="00CE79F3" w:rsidP="003C0C49">
            <w:pPr>
              <w:pStyle w:val="NormalWeb"/>
              <w:rPr>
                <w:rFonts w:ascii="Calibri" w:hAnsi="Calibri" w:cs="Calibri"/>
                <w:color w:val="000000"/>
                <w:sz w:val="24"/>
                <w:szCs w:val="24"/>
              </w:rPr>
            </w:pPr>
          </w:p>
        </w:tc>
      </w:tr>
    </w:tbl>
    <w:p w14:paraId="5D74BDFE" w14:textId="3DFE82A8" w:rsidR="003C0C49" w:rsidRPr="006638C5" w:rsidRDefault="003C0C49" w:rsidP="003C0C49">
      <w:pPr>
        <w:pStyle w:val="NormalWeb"/>
        <w:rPr>
          <w:rFonts w:ascii="Calibri" w:hAnsi="Calibri" w:cs="Calibri"/>
        </w:rPr>
      </w:pPr>
      <w:bookmarkStart w:id="5" w:name="_Hlk175064975"/>
      <w:bookmarkEnd w:id="4"/>
      <w:r>
        <w:rPr>
          <w:rFonts w:ascii="Calibri" w:hAnsi="Calibri"/>
          <w:color w:val="000000"/>
        </w:rPr>
        <w:t xml:space="preserve">Si su estudiante tiene una discapacidad y/o necesita apoyo adicional, el programa de desarrollo del idioma inglés de </w:t>
      </w:r>
      <w:r>
        <w:rPr>
          <w:rFonts w:ascii="Calibri" w:hAnsi="Calibri"/>
          <w:color w:val="000000"/>
          <w:highlight w:val="yellow"/>
        </w:rPr>
        <w:t>[DISTRICT]</w:t>
      </w:r>
      <w:r>
        <w:rPr>
          <w:rFonts w:ascii="Calibri" w:hAnsi="Calibri"/>
          <w:color w:val="000000"/>
        </w:rPr>
        <w:t xml:space="preserve"> se coordinará con los maestros de su estudiante para que comprendan el Plan educativo individualizado (IEP) o el Plan 504 de su estudiante.</w:t>
      </w:r>
    </w:p>
    <w:bookmarkEnd w:id="5"/>
    <w:p w14:paraId="4E691524" w14:textId="1CE565DE" w:rsidR="00551491" w:rsidRPr="003A4E50" w:rsidRDefault="003C72A7" w:rsidP="0057457C">
      <w:pPr>
        <w:pStyle w:val="NormalWeb"/>
        <w:spacing w:before="0" w:beforeAutospacing="0"/>
        <w:rPr>
          <w:rFonts w:ascii="Calibri" w:hAnsi="Calibri" w:cs="Calibri"/>
          <w:color w:val="000000"/>
        </w:rPr>
      </w:pPr>
      <w:r>
        <w:rPr>
          <w:rFonts w:ascii="Calibri" w:hAnsi="Calibri"/>
          <w:color w:val="000000"/>
          <w:highlight w:val="yellow"/>
        </w:rPr>
        <w:t>[DISTRICT/SCHOOL]</w:t>
      </w:r>
      <w:r>
        <w:rPr>
          <w:rFonts w:ascii="Calibri" w:hAnsi="Calibri"/>
          <w:color w:val="000000"/>
        </w:rPr>
        <w:t xml:space="preserve"> ofrece los siguientes programas de desarrollo del idioma inglés: </w:t>
      </w:r>
      <w:r>
        <w:rPr>
          <w:rFonts w:ascii="Calibri" w:hAnsi="Calibri"/>
          <w:color w:val="000000"/>
          <w:highlight w:val="yellow"/>
        </w:rPr>
        <w:t>[LIST / EDIT TO REFLECT ALL PROGRAMS OFFERED]</w:t>
      </w:r>
    </w:p>
    <w:p w14:paraId="2C39CFA8" w14:textId="77777777" w:rsidR="00B8079B" w:rsidRPr="006638C5" w:rsidRDefault="00B8079B" w:rsidP="003C72A7">
      <w:pPr>
        <w:pStyle w:val="NormalWeb"/>
        <w:spacing w:after="0" w:afterAutospacing="0"/>
        <w:rPr>
          <w:rFonts w:ascii="Calibri" w:hAnsi="Calibri" w:cs="Calibri"/>
          <w:b/>
          <w:bCs/>
          <w:color w:val="000000"/>
          <w:u w:val="single"/>
        </w:rPr>
      </w:pPr>
      <w:r>
        <w:rPr>
          <w:rFonts w:ascii="Calibri" w:hAnsi="Calibri"/>
          <w:b/>
          <w:color w:val="000000"/>
          <w:u w:val="single"/>
        </w:rPr>
        <w:t xml:space="preserve">Instrucción que apoya la adquisición del idioma inglés </w:t>
      </w:r>
    </w:p>
    <w:p w14:paraId="40E019F3" w14:textId="1A8BB6F3" w:rsidR="00B8079B" w:rsidRPr="006638C5" w:rsidRDefault="00C667E6" w:rsidP="003C72A7">
      <w:pPr>
        <w:tabs>
          <w:tab w:val="left" w:pos="1260"/>
        </w:tabs>
        <w:spacing w:before="120" w:after="0"/>
        <w:rPr>
          <w:rFonts w:ascii="Calibri" w:hAnsi="Calibri" w:cs="Calibri"/>
        </w:rPr>
      </w:pPr>
      <w:sdt>
        <w:sdtPr>
          <w:rPr>
            <w:rFonts w:ascii="Calibri" w:eastAsia="Times New Roman" w:hAnsi="Calibri" w:cs="Calibri"/>
            <w:bCs/>
          </w:rPr>
          <w:id w:val="-213125669"/>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rFonts w:ascii="Calibri" w:hAnsi="Calibri"/>
        </w:rPr>
        <w:t xml:space="preserve">  </w:t>
      </w:r>
      <w:r w:rsidR="00D3199F">
        <w:rPr>
          <w:rFonts w:ascii="Calibri" w:hAnsi="Calibri"/>
          <w:b/>
        </w:rPr>
        <w:t>ELD Push-in (dentro del aula)</w:t>
      </w:r>
      <w:r w:rsidR="00D3199F">
        <w:rPr>
          <w:rFonts w:ascii="Calibri" w:hAnsi="Calibri"/>
        </w:rPr>
        <w:t xml:space="preserve">: La instrucción se proporciona dentro del aula principal o del área de contenido del estudiante. </w:t>
      </w:r>
    </w:p>
    <w:p w14:paraId="705068C6" w14:textId="4DEBC5BB" w:rsidR="00B8079B" w:rsidRPr="006638C5" w:rsidRDefault="00C667E6" w:rsidP="003C72A7">
      <w:pPr>
        <w:tabs>
          <w:tab w:val="left" w:pos="690"/>
        </w:tabs>
        <w:spacing w:before="120" w:after="0"/>
        <w:rPr>
          <w:rFonts w:ascii="Calibri" w:hAnsi="Calibri" w:cs="Calibri"/>
        </w:rPr>
      </w:pPr>
      <w:sdt>
        <w:sdtPr>
          <w:rPr>
            <w:rFonts w:ascii="Calibri" w:hAnsi="Calibri" w:cs="Calibri"/>
          </w:rPr>
          <w:id w:val="114778411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D3199F">
        <w:rPr>
          <w:rFonts w:ascii="Calibri" w:hAnsi="Calibri"/>
        </w:rPr>
        <w:t xml:space="preserve">  </w:t>
      </w:r>
      <w:r w:rsidR="00D3199F">
        <w:rPr>
          <w:rFonts w:ascii="Calibri" w:hAnsi="Calibri"/>
          <w:b/>
        </w:rPr>
        <w:t>ELD Pull-out (fuera del aula)</w:t>
      </w:r>
      <w:r w:rsidR="00D3199F">
        <w:rPr>
          <w:rFonts w:ascii="Calibri" w:hAnsi="Calibri"/>
        </w:rPr>
        <w:t xml:space="preserve">: Los estudiantes pasan una parte del día en su aula principal habitual y se “sacan” durante una parte del día para recibir servicios para aprender inglés. </w:t>
      </w:r>
    </w:p>
    <w:p w14:paraId="57D06A8A" w14:textId="723B15EC" w:rsidR="00B8079B" w:rsidRPr="006638C5" w:rsidRDefault="00C667E6" w:rsidP="003C72A7">
      <w:pPr>
        <w:tabs>
          <w:tab w:val="left" w:pos="1260"/>
        </w:tabs>
        <w:spacing w:before="120" w:after="0"/>
        <w:rPr>
          <w:rFonts w:ascii="Calibri" w:hAnsi="Calibri" w:cs="Calibri"/>
        </w:rPr>
      </w:pPr>
      <w:sdt>
        <w:sdtPr>
          <w:rPr>
            <w:rFonts w:ascii="Calibri" w:hAnsi="Calibri" w:cs="Calibri"/>
          </w:rPr>
          <w:id w:val="124491490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D3199F">
        <w:rPr>
          <w:rFonts w:ascii="Calibri" w:hAnsi="Calibri"/>
        </w:rPr>
        <w:t xml:space="preserve">  </w:t>
      </w:r>
      <w:r w:rsidR="00D3199F">
        <w:rPr>
          <w:rFonts w:ascii="Calibri" w:hAnsi="Calibri"/>
          <w:b/>
        </w:rPr>
        <w:t>ELD Class Period (periodo de clase):</w:t>
      </w:r>
      <w:r w:rsidR="00D3199F">
        <w:rPr>
          <w:rFonts w:ascii="Calibri" w:hAnsi="Calibri"/>
        </w:rPr>
        <w:t xml:space="preserve"> La instrucción del inglés se proporciona durante el periodo de clases. </w:t>
      </w:r>
    </w:p>
    <w:p w14:paraId="71941EA6" w14:textId="671D3A73" w:rsidR="00B8079B" w:rsidRPr="006638C5" w:rsidRDefault="00C667E6" w:rsidP="003C72A7">
      <w:pPr>
        <w:tabs>
          <w:tab w:val="left" w:pos="1260"/>
        </w:tabs>
        <w:spacing w:before="120" w:after="0"/>
        <w:rPr>
          <w:rFonts w:ascii="Calibri" w:hAnsi="Calibri" w:cs="Calibri"/>
        </w:rPr>
      </w:pPr>
      <w:sdt>
        <w:sdtPr>
          <w:rPr>
            <w:rFonts w:ascii="Calibri" w:eastAsia="Times New Roman" w:hAnsi="Calibri" w:cs="Calibri"/>
            <w:bCs/>
          </w:rPr>
          <w:id w:val="1306196278"/>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rFonts w:ascii="Calibri" w:hAnsi="Calibri"/>
        </w:rPr>
        <w:t xml:space="preserve">  </w:t>
      </w:r>
      <w:r w:rsidR="00D3199F">
        <w:rPr>
          <w:rFonts w:ascii="Calibri" w:hAnsi="Calibri"/>
          <w:b/>
        </w:rPr>
        <w:t>Newcomer ELD (para recién llegados)</w:t>
      </w:r>
      <w:r w:rsidR="00D3199F">
        <w:rPr>
          <w:rFonts w:ascii="Calibri" w:hAnsi="Calibri"/>
        </w:rPr>
        <w:t>: Es una clase especialmente diseñada para apoyar a los estudiantes que:</w:t>
      </w:r>
    </w:p>
    <w:p w14:paraId="5A68C36F" w14:textId="77777777" w:rsidR="00B8079B" w:rsidRPr="006638C5" w:rsidRDefault="00B8079B" w:rsidP="003C72A7">
      <w:pPr>
        <w:pStyle w:val="ListParagraph"/>
        <w:numPr>
          <w:ilvl w:val="0"/>
          <w:numId w:val="8"/>
        </w:numPr>
        <w:tabs>
          <w:tab w:val="left" w:pos="1260"/>
        </w:tabs>
        <w:spacing w:before="120" w:after="0"/>
        <w:rPr>
          <w:rFonts w:ascii="Calibri" w:hAnsi="Calibri" w:cs="Calibri"/>
        </w:rPr>
      </w:pPr>
      <w:r>
        <w:rPr>
          <w:rFonts w:ascii="Calibri" w:hAnsi="Calibri"/>
        </w:rPr>
        <w:t>Recién inscritos en una escuela de EE. UU.</w:t>
      </w:r>
    </w:p>
    <w:p w14:paraId="001E605B" w14:textId="77777777" w:rsidR="00B8079B" w:rsidRPr="006638C5" w:rsidRDefault="00B8079B" w:rsidP="006638C5">
      <w:pPr>
        <w:pStyle w:val="ListParagraph"/>
        <w:numPr>
          <w:ilvl w:val="0"/>
          <w:numId w:val="8"/>
        </w:numPr>
        <w:tabs>
          <w:tab w:val="left" w:pos="1260"/>
        </w:tabs>
        <w:spacing w:before="240" w:after="0"/>
        <w:rPr>
          <w:rFonts w:ascii="Calibri" w:hAnsi="Calibri" w:cs="Calibri"/>
        </w:rPr>
      </w:pPr>
      <w:r>
        <w:rPr>
          <w:rFonts w:ascii="Calibri" w:hAnsi="Calibri"/>
        </w:rPr>
        <w:t>Tienen niveles iniciales de competencia en el idioma inglés</w:t>
      </w:r>
    </w:p>
    <w:p w14:paraId="28632D2C" w14:textId="77777777" w:rsidR="00B8079B" w:rsidRPr="006638C5" w:rsidRDefault="00B8079B" w:rsidP="003C72A7">
      <w:pPr>
        <w:pStyle w:val="ListParagraph"/>
        <w:numPr>
          <w:ilvl w:val="0"/>
          <w:numId w:val="8"/>
        </w:numPr>
        <w:tabs>
          <w:tab w:val="left" w:pos="1260"/>
        </w:tabs>
        <w:spacing w:before="120" w:after="0"/>
        <w:rPr>
          <w:rFonts w:ascii="Calibri" w:hAnsi="Calibri" w:cs="Calibri"/>
        </w:rPr>
      </w:pPr>
      <w:r>
        <w:rPr>
          <w:rFonts w:ascii="Calibri" w:hAnsi="Calibri"/>
        </w:rPr>
        <w:t>Necesitan aprender inglés rápidamente para tener éxito en la escuela</w:t>
      </w:r>
    </w:p>
    <w:p w14:paraId="4FD2DD7E" w14:textId="2268FBD2" w:rsidR="00B8079B" w:rsidRPr="006638C5" w:rsidRDefault="00D1058B" w:rsidP="003C72A7">
      <w:pPr>
        <w:tabs>
          <w:tab w:val="left" w:pos="1260"/>
        </w:tabs>
        <w:spacing w:before="120" w:after="0"/>
        <w:rPr>
          <w:rFonts w:ascii="Calibri" w:eastAsia="Calibri" w:hAnsi="Calibri" w:cs="Calibri"/>
          <w:b/>
          <w:bCs/>
          <w:u w:val="single"/>
        </w:rPr>
      </w:pPr>
      <w:r>
        <w:rPr>
          <w:rFonts w:ascii="Calibri" w:hAnsi="Calibri"/>
          <w:b/>
          <w:u w:val="single"/>
        </w:rPr>
        <w:t>Instrucción de nivel de grado y materia</w:t>
      </w:r>
    </w:p>
    <w:bookmarkStart w:id="6" w:name="_Hlk175841859"/>
    <w:p w14:paraId="6A2B356D" w14:textId="706D239A" w:rsidR="00B8079B" w:rsidRPr="006638C5" w:rsidRDefault="00C667E6" w:rsidP="00C667E6">
      <w:pPr>
        <w:tabs>
          <w:tab w:val="left" w:pos="1260"/>
        </w:tabs>
        <w:spacing w:before="120" w:after="0"/>
        <w:rPr>
          <w:rFonts w:ascii="Calibri" w:hAnsi="Calibri" w:cs="Calibri"/>
        </w:rPr>
      </w:pPr>
      <w:sdt>
        <w:sdtPr>
          <w:rPr>
            <w:rFonts w:ascii="Calibri" w:hAnsi="Calibri"/>
            <w:bCs/>
            <w:lang w:val="en-US"/>
          </w:rPr>
          <w:id w:val="995532584"/>
          <w14:checkbox>
            <w14:checked w14:val="0"/>
            <w14:checkedState w14:val="2612" w14:font="MS Gothic"/>
            <w14:uncheckedState w14:val="2610" w14:font="MS Gothic"/>
          </w14:checkbox>
        </w:sdtPr>
        <w:sdtContent>
          <w:r>
            <w:rPr>
              <w:rFonts w:ascii="MS Gothic" w:eastAsia="MS Gothic" w:hAnsi="MS Gothic" w:hint="eastAsia"/>
              <w:bCs/>
              <w:lang w:val="en-US"/>
            </w:rPr>
            <w:t>☐</w:t>
          </w:r>
        </w:sdtContent>
      </w:sdt>
      <w:r w:rsidR="00B8079B">
        <w:rPr>
          <w:rFonts w:ascii="Calibri" w:hAnsi="Calibri"/>
        </w:rPr>
        <w:t xml:space="preserve">  </w:t>
      </w:r>
      <w:r w:rsidR="00B8079B">
        <w:rPr>
          <w:rFonts w:ascii="Calibri" w:hAnsi="Calibri"/>
          <w:b/>
        </w:rPr>
        <w:t>Dual-language</w:t>
      </w:r>
      <w:r w:rsidR="00B8079B">
        <w:rPr>
          <w:rFonts w:ascii="Calibri" w:hAnsi="Calibri"/>
        </w:rPr>
        <w:t>: Instrucción que se da en inglés y otro idioma por lo menos 50% o más del tiempo de instrucción.</w:t>
      </w:r>
    </w:p>
    <w:p w14:paraId="16AD8977" w14:textId="77C449ED" w:rsidR="00B8079B" w:rsidRPr="000D5E37" w:rsidRDefault="00C667E6" w:rsidP="00C667E6">
      <w:pPr>
        <w:tabs>
          <w:tab w:val="left" w:pos="1260"/>
        </w:tabs>
        <w:spacing w:before="120" w:after="0"/>
        <w:rPr>
          <w:rFonts w:ascii="Calibri" w:hAnsi="Calibri" w:cs="Calibri"/>
        </w:rPr>
      </w:pPr>
      <w:sdt>
        <w:sdtPr>
          <w:rPr>
            <w:bCs/>
            <w:lang w:val="en-US"/>
          </w:rPr>
          <w:id w:val="-1987855690"/>
          <w14:checkbox>
            <w14:checked w14:val="0"/>
            <w14:checkedState w14:val="2612" w14:font="MS Gothic"/>
            <w14:uncheckedState w14:val="2610" w14:font="MS Gothic"/>
          </w14:checkbox>
        </w:sdtPr>
        <w:sdtContent>
          <w:r>
            <w:rPr>
              <w:rFonts w:ascii="MS Gothic" w:eastAsia="MS Gothic" w:hAnsi="MS Gothic" w:hint="eastAsia"/>
              <w:bCs/>
              <w:lang w:val="en-US"/>
            </w:rPr>
            <w:t>☐</w:t>
          </w:r>
        </w:sdtContent>
      </w:sdt>
      <w:r w:rsidR="00B8079B">
        <w:t xml:space="preserve">  </w:t>
      </w:r>
      <w:r w:rsidR="00B8079B">
        <w:rPr>
          <w:rFonts w:ascii="Calibri" w:hAnsi="Calibri"/>
          <w:b/>
          <w:color w:val="000000"/>
        </w:rPr>
        <w:t>Integrated ELD</w:t>
      </w:r>
      <w:r w:rsidR="00B8079B">
        <w:rPr>
          <w:rFonts w:ascii="Calibri" w:hAnsi="Calibri"/>
          <w:color w:val="000000"/>
        </w:rPr>
        <w:t xml:space="preserve">: El idioma y el contenido se enseñan juntos, utilizando tanto </w:t>
      </w:r>
      <w:r w:rsidR="00B8079B" w:rsidRPr="000D5E37">
        <w:rPr>
          <w:rFonts w:ascii="Calibri" w:hAnsi="Calibri" w:cs="Calibri"/>
          <w:color w:val="000000"/>
        </w:rPr>
        <w:t xml:space="preserve">el </w:t>
      </w:r>
      <w:r w:rsidR="00B8079B" w:rsidRPr="000D5E37">
        <w:rPr>
          <w:rFonts w:ascii="Calibri" w:hAnsi="Calibri" w:cs="Calibri"/>
        </w:rPr>
        <w:t>dominio del idioma inglés</w:t>
      </w:r>
      <w:r w:rsidR="00B8079B" w:rsidRPr="000D5E37">
        <w:rPr>
          <w:rFonts w:ascii="Calibri" w:hAnsi="Calibri" w:cs="Calibri"/>
          <w:color w:val="000000"/>
        </w:rPr>
        <w:t xml:space="preserve"> (ELP) como los estándares de contenido para guiar la planificación, la instrucción, la reflexión y la evaluación.</w:t>
      </w:r>
    </w:p>
    <w:bookmarkEnd w:id="6"/>
    <w:p w14:paraId="1A7F5F2B" w14:textId="286BC9C3" w:rsidR="00B8079B" w:rsidRPr="006638C5" w:rsidRDefault="00C667E6" w:rsidP="003C72A7">
      <w:pPr>
        <w:tabs>
          <w:tab w:val="left" w:pos="1260"/>
        </w:tabs>
        <w:spacing w:before="120" w:after="0"/>
        <w:rPr>
          <w:rFonts w:ascii="Calibri" w:hAnsi="Calibri" w:cs="Calibri"/>
        </w:rPr>
      </w:pPr>
      <w:sdt>
        <w:sdtPr>
          <w:rPr>
            <w:rFonts w:ascii="Calibri" w:eastAsia="Times New Roman" w:hAnsi="Calibri" w:cs="Calibri"/>
            <w:bCs/>
          </w:rPr>
          <w:id w:val="-131799844"/>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color w:val="000000"/>
        </w:rPr>
        <w:t xml:space="preserve"> </w:t>
      </w:r>
      <w:r w:rsidR="00D3199F">
        <w:rPr>
          <w:rFonts w:ascii="Calibri" w:hAnsi="Calibri"/>
          <w:color w:val="000000"/>
        </w:rPr>
        <w:t xml:space="preserve"> </w:t>
      </w:r>
      <w:r w:rsidR="00D3199F">
        <w:rPr>
          <w:rFonts w:ascii="Calibri" w:hAnsi="Calibri"/>
          <w:b/>
          <w:color w:val="000000"/>
        </w:rPr>
        <w:t>Transitional Bilingual (bilingüe transicional)</w:t>
      </w:r>
      <w:r w:rsidR="00D3199F">
        <w:rPr>
          <w:rFonts w:ascii="Calibri" w:hAnsi="Calibri"/>
          <w:color w:val="000000"/>
        </w:rPr>
        <w:t xml:space="preserve">: La mayor parte de la instrucción es en el idioma que se habla en casa del estudiante y con el paso de </w:t>
      </w:r>
      <w:r w:rsidR="00D3199F">
        <w:rPr>
          <w:rFonts w:ascii="Calibri" w:hAnsi="Calibri"/>
          <w:color w:val="000000"/>
          <w:shd w:val="clear" w:color="auto" w:fill="FFFF00"/>
        </w:rPr>
        <w:t>[# OF YEARS]</w:t>
      </w:r>
      <w:r w:rsidR="00D3199F">
        <w:rPr>
          <w:rFonts w:ascii="Calibri" w:hAnsi="Calibri"/>
          <w:color w:val="000000"/>
        </w:rPr>
        <w:t xml:space="preserve"> la instrucción transiciona al inglés.</w:t>
      </w:r>
    </w:p>
    <w:p w14:paraId="2372AC4B" w14:textId="2BC943B1" w:rsidR="00B8079B" w:rsidRPr="006638C5" w:rsidRDefault="00C667E6" w:rsidP="003C72A7">
      <w:pPr>
        <w:tabs>
          <w:tab w:val="left" w:pos="1260"/>
        </w:tabs>
        <w:spacing w:before="120" w:after="0"/>
        <w:rPr>
          <w:rFonts w:ascii="Calibri" w:hAnsi="Calibri" w:cs="Calibri"/>
          <w:color w:val="000000"/>
        </w:rPr>
      </w:pPr>
      <w:sdt>
        <w:sdtPr>
          <w:rPr>
            <w:rFonts w:ascii="Calibri" w:eastAsia="Times New Roman" w:hAnsi="Calibri" w:cs="Calibri"/>
            <w:bCs/>
          </w:rPr>
          <w:id w:val="1018431996"/>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rFonts w:ascii="Calibri" w:hAnsi="Calibri"/>
        </w:rPr>
        <w:t xml:space="preserve">   </w:t>
      </w:r>
      <w:r w:rsidR="00D3199F">
        <w:rPr>
          <w:rFonts w:ascii="Calibri" w:hAnsi="Calibri"/>
          <w:b/>
          <w:color w:val="000000"/>
        </w:rPr>
        <w:t>Other Bilingual (otra bilingüe)</w:t>
      </w:r>
      <w:r w:rsidR="00D3199F">
        <w:rPr>
          <w:rFonts w:ascii="Calibri" w:hAnsi="Calibri"/>
          <w:color w:val="000000"/>
        </w:rPr>
        <w:t xml:space="preserve">: Las clases se ofrecen con apoyo para preservar la lengua heredada.                                                                          </w:t>
      </w:r>
    </w:p>
    <w:p w14:paraId="01489184" w14:textId="4D4874C3" w:rsidR="00B8079B" w:rsidRPr="006638C5" w:rsidRDefault="00C667E6" w:rsidP="003C72A7">
      <w:pPr>
        <w:tabs>
          <w:tab w:val="left" w:pos="1260"/>
        </w:tabs>
        <w:spacing w:before="120" w:after="0"/>
        <w:rPr>
          <w:rFonts w:ascii="Calibri" w:hAnsi="Calibri" w:cs="Calibri"/>
          <w:b/>
          <w:bCs/>
          <w:color w:val="000000"/>
          <w:shd w:val="clear" w:color="auto" w:fill="FFFF00"/>
        </w:rPr>
      </w:pPr>
      <w:sdt>
        <w:sdtPr>
          <w:rPr>
            <w:rFonts w:ascii="Calibri" w:eastAsia="Times New Roman" w:hAnsi="Calibri" w:cs="Calibri"/>
            <w:bCs/>
          </w:rPr>
          <w:id w:val="867026527"/>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rFonts w:ascii="Calibri" w:hAnsi="Calibri"/>
        </w:rPr>
        <w:t xml:space="preserve">  </w:t>
      </w:r>
      <w:r w:rsidR="00D3199F">
        <w:rPr>
          <w:rFonts w:ascii="Calibri" w:hAnsi="Calibri"/>
          <w:b/>
        </w:rPr>
        <w:t>Sheltered Instruction</w:t>
      </w:r>
      <w:r w:rsidR="00D3199F">
        <w:rPr>
          <w:rFonts w:ascii="Calibri" w:hAnsi="Calibri"/>
        </w:rPr>
        <w:t xml:space="preserve"> (instrucción estructurada): el maestro utiliza estrategias de instrucción especiales para satisfacer las necesidades lingüísticas de su hijo en las siguientes clases:</w:t>
      </w:r>
      <w:r w:rsidR="00D3199F">
        <w:rPr>
          <w:rFonts w:ascii="Calibri" w:hAnsi="Calibri"/>
          <w:color w:val="000000"/>
        </w:rPr>
        <w:t xml:space="preserve"> </w:t>
      </w:r>
      <w:r w:rsidR="00D3199F">
        <w:rPr>
          <w:rFonts w:ascii="Calibri" w:hAnsi="Calibri"/>
          <w:color w:val="000000"/>
          <w:shd w:val="clear" w:color="auto" w:fill="FFFF00"/>
        </w:rPr>
        <w:t>[INSERT CLASS SUBJECTS]</w:t>
      </w:r>
    </w:p>
    <w:p w14:paraId="12D6E476" w14:textId="77EE0F32" w:rsidR="00B8079B" w:rsidRPr="006638C5" w:rsidRDefault="00C667E6" w:rsidP="00C667E6">
      <w:pPr>
        <w:tabs>
          <w:tab w:val="left" w:pos="1260"/>
        </w:tabs>
        <w:spacing w:before="120" w:after="0"/>
        <w:rPr>
          <w:rFonts w:ascii="Calibri" w:hAnsi="Calibri" w:cs="Calibri"/>
          <w:color w:val="000000"/>
        </w:rPr>
      </w:pPr>
      <w:sdt>
        <w:sdtPr>
          <w:rPr>
            <w:rFonts w:ascii="Segoe UI Symbol" w:hAnsi="Segoe UI Symbol"/>
            <w:bCs/>
            <w:lang w:val="en-US"/>
          </w:rPr>
          <w:id w:val="-440300542"/>
          <w14:checkbox>
            <w14:checked w14:val="0"/>
            <w14:checkedState w14:val="2612" w14:font="MS Gothic"/>
            <w14:uncheckedState w14:val="2610" w14:font="MS Gothic"/>
          </w14:checkbox>
        </w:sdtPr>
        <w:sdtContent>
          <w:r>
            <w:rPr>
              <w:rFonts w:ascii="MS Gothic" w:eastAsia="MS Gothic" w:hAnsi="MS Gothic" w:hint="eastAsia"/>
              <w:bCs/>
              <w:lang w:val="en-US"/>
            </w:rPr>
            <w:t>☐</w:t>
          </w:r>
        </w:sdtContent>
      </w:sdt>
      <w:r w:rsidR="00B8079B">
        <w:rPr>
          <w:rFonts w:ascii="Calibri" w:hAnsi="Calibri"/>
        </w:rPr>
        <w:t xml:space="preserve">  </w:t>
      </w:r>
      <w:r w:rsidR="00B8079B">
        <w:rPr>
          <w:rFonts w:ascii="Calibri" w:hAnsi="Calibri"/>
          <w:b/>
          <w:color w:val="000000"/>
        </w:rPr>
        <w:t>Newcomer / Core Content</w:t>
      </w:r>
      <w:r w:rsidR="00B8079B">
        <w:rPr>
          <w:rFonts w:ascii="Calibri" w:hAnsi="Calibri"/>
          <w:color w:val="000000"/>
        </w:rPr>
        <w:t xml:space="preserve"> </w:t>
      </w:r>
      <w:r w:rsidR="00B8079B">
        <w:rPr>
          <w:rFonts w:ascii="Calibri" w:hAnsi="Calibri"/>
          <w:b/>
          <w:bCs/>
          <w:color w:val="000000"/>
        </w:rPr>
        <w:t>(recién llegado / contenido básico)</w:t>
      </w:r>
      <w:r w:rsidR="00B8079B">
        <w:rPr>
          <w:rFonts w:ascii="Calibri" w:hAnsi="Calibri"/>
          <w:color w:val="000000"/>
        </w:rPr>
        <w:t>: Este es un programa especialmente diseñado para apoyar a los estudiantes que se inscribieron recientemente en una escuela de Estados Unidos y necesitan apoyo para leer, escribir, hablar y comprender el idioma. La instrucción y los apoyos se proporcionan para una o más materias a nivel de grado. </w:t>
      </w:r>
    </w:p>
    <w:p w14:paraId="67F32643" w14:textId="77777777" w:rsidR="008517A6" w:rsidRDefault="00217269" w:rsidP="00217269">
      <w:pPr>
        <w:pStyle w:val="NormalWeb"/>
        <w:rPr>
          <w:rFonts w:ascii="Calibri" w:hAnsi="Calibri" w:cs="Calibri"/>
          <w:color w:val="000000"/>
        </w:rPr>
      </w:pPr>
      <w:bookmarkStart w:id="7" w:name="_Hlk175065009"/>
      <w:bookmarkStart w:id="8" w:name="_Hlk175065066"/>
      <w:r>
        <w:rPr>
          <w:rFonts w:ascii="Calibri" w:hAnsi="Calibri"/>
          <w:color w:val="000000"/>
        </w:rPr>
        <w:t xml:space="preserve">Le animamos a participar activamente en la educación de su estudiante. </w:t>
      </w:r>
    </w:p>
    <w:p w14:paraId="00625705" w14:textId="4DB65BF8" w:rsidR="00217269" w:rsidRPr="006638C5" w:rsidRDefault="00217269" w:rsidP="000D5E37">
      <w:pPr>
        <w:pStyle w:val="NormalWeb"/>
        <w:spacing w:before="0" w:beforeAutospacing="0" w:after="120" w:afterAutospacing="0"/>
        <w:rPr>
          <w:rFonts w:ascii="Calibri" w:hAnsi="Calibri" w:cs="Calibri"/>
          <w:color w:val="000000"/>
        </w:rPr>
      </w:pPr>
      <w:r>
        <w:rPr>
          <w:rFonts w:ascii="Calibri" w:hAnsi="Calibri"/>
          <w:color w:val="000000"/>
        </w:rPr>
        <w:t>Tiene derecho a:</w:t>
      </w:r>
    </w:p>
    <w:p w14:paraId="57B0FF75" w14:textId="77777777" w:rsidR="00217269" w:rsidRPr="006638C5" w:rsidRDefault="00217269" w:rsidP="000D5E37">
      <w:pPr>
        <w:pStyle w:val="NormalWeb"/>
        <w:numPr>
          <w:ilvl w:val="0"/>
          <w:numId w:val="1"/>
        </w:numPr>
        <w:spacing w:before="120" w:beforeAutospacing="0" w:after="0" w:afterAutospacing="0"/>
        <w:rPr>
          <w:rFonts w:ascii="Calibri" w:hAnsi="Calibri" w:cs="Calibri"/>
          <w:color w:val="000000"/>
        </w:rPr>
      </w:pPr>
      <w:r>
        <w:rPr>
          <w:rFonts w:ascii="Calibri" w:hAnsi="Calibri"/>
          <w:color w:val="000000"/>
        </w:rPr>
        <w:t>Solicitar reuniones periódicas con los maestros de su estudiante para analizar su desarrollo y aprendizaje del idioma</w:t>
      </w:r>
    </w:p>
    <w:p w14:paraId="3C44FE87" w14:textId="77777777" w:rsidR="00217269" w:rsidRPr="006638C5" w:rsidRDefault="00217269" w:rsidP="00217269">
      <w:pPr>
        <w:pStyle w:val="NormalWeb"/>
        <w:numPr>
          <w:ilvl w:val="0"/>
          <w:numId w:val="1"/>
        </w:numPr>
        <w:rPr>
          <w:rFonts w:ascii="Calibri" w:hAnsi="Calibri" w:cs="Calibri"/>
          <w:color w:val="000000"/>
        </w:rPr>
      </w:pPr>
      <w:r>
        <w:rPr>
          <w:rFonts w:ascii="Calibri" w:hAnsi="Calibri"/>
          <w:color w:val="000000"/>
        </w:rPr>
        <w:t xml:space="preserve">Solicitar que su estudiante participe en un programa diferente para aprender inglés </w:t>
      </w:r>
    </w:p>
    <w:p w14:paraId="3DE54CCC" w14:textId="0502E239" w:rsidR="00217269" w:rsidRPr="003A4E50" w:rsidRDefault="00217269" w:rsidP="00217269">
      <w:pPr>
        <w:pStyle w:val="NormalWeb"/>
        <w:numPr>
          <w:ilvl w:val="0"/>
          <w:numId w:val="1"/>
        </w:numPr>
        <w:rPr>
          <w:rFonts w:ascii="Calibri" w:hAnsi="Calibri" w:cs="Calibri"/>
          <w:color w:val="000000"/>
        </w:rPr>
      </w:pPr>
      <w:r>
        <w:rPr>
          <w:rFonts w:ascii="Calibri" w:hAnsi="Calibri"/>
          <w:color w:val="000000"/>
        </w:rPr>
        <w:t>Dejar de recibir apoyo del programa de desarrollo del idioma inglés de [</w:t>
      </w:r>
      <w:r>
        <w:rPr>
          <w:rFonts w:ascii="Calibri" w:hAnsi="Calibri"/>
          <w:color w:val="000000"/>
          <w:highlight w:val="yellow"/>
        </w:rPr>
        <w:t>DISTRICT</w:t>
      </w:r>
      <w:r>
        <w:rPr>
          <w:rFonts w:ascii="Calibri" w:hAnsi="Calibri"/>
          <w:color w:val="000000"/>
        </w:rPr>
        <w:t xml:space="preserve">]. Incluso si su estudiante ya no recibe apoyo, </w:t>
      </w:r>
      <w:r>
        <w:rPr>
          <w:rFonts w:ascii="Calibri" w:hAnsi="Calibri"/>
          <w:color w:val="000000"/>
          <w:highlight w:val="yellow"/>
        </w:rPr>
        <w:t>[SCHOOL NAME]</w:t>
      </w:r>
      <w:r>
        <w:rPr>
          <w:rFonts w:ascii="Calibri" w:hAnsi="Calibri"/>
          <w:color w:val="000000"/>
        </w:rPr>
        <w:t xml:space="preserve"> aún debe evaluar el idioma de su estudiante en la Evaluación de dominio del idioma inglés </w:t>
      </w:r>
    </w:p>
    <w:bookmarkEnd w:id="7"/>
    <w:p w14:paraId="56F09551" w14:textId="77777777" w:rsidR="008517A6" w:rsidRDefault="003C0C49" w:rsidP="003C0C49">
      <w:pPr>
        <w:pStyle w:val="NormalWeb"/>
        <w:rPr>
          <w:rFonts w:ascii="Calibri" w:hAnsi="Calibri" w:cs="Calibri"/>
          <w:color w:val="000000"/>
        </w:rPr>
      </w:pPr>
      <w:r>
        <w:rPr>
          <w:rFonts w:ascii="Calibri" w:hAnsi="Calibri"/>
          <w:color w:val="000000"/>
        </w:rPr>
        <w:t xml:space="preserve">Si necesita información adicional sobre el programa de desarrollo del idioma inglés de su estudiante, </w:t>
      </w:r>
      <w:bookmarkStart w:id="9" w:name="_Hlk176267535"/>
      <w:r>
        <w:rPr>
          <w:rFonts w:ascii="Calibri" w:hAnsi="Calibri"/>
          <w:color w:val="000000"/>
        </w:rPr>
        <w:t>comuníquese con [</w:t>
      </w:r>
      <w:r>
        <w:rPr>
          <w:rFonts w:ascii="Calibri" w:hAnsi="Calibri"/>
          <w:color w:val="000000"/>
          <w:highlight w:val="yellow"/>
        </w:rPr>
        <w:t>CONTACT NAME</w:t>
      </w:r>
      <w:r>
        <w:rPr>
          <w:rFonts w:ascii="Calibri" w:hAnsi="Calibri"/>
          <w:color w:val="000000"/>
        </w:rPr>
        <w:t>] de [</w:t>
      </w:r>
      <w:r>
        <w:rPr>
          <w:rFonts w:ascii="Calibri" w:hAnsi="Calibri"/>
          <w:color w:val="000000"/>
          <w:highlight w:val="yellow"/>
        </w:rPr>
        <w:t>DISTRICT/SCHOOL</w:t>
      </w:r>
      <w:r>
        <w:rPr>
          <w:rFonts w:ascii="Calibri" w:hAnsi="Calibri"/>
          <w:color w:val="000000"/>
        </w:rPr>
        <w:t xml:space="preserve">] </w:t>
      </w:r>
      <w:r>
        <w:rPr>
          <w:rFonts w:ascii="Calibri" w:hAnsi="Calibri"/>
        </w:rPr>
        <w:t xml:space="preserve">en el teléfono </w:t>
      </w:r>
      <w:r>
        <w:rPr>
          <w:rFonts w:ascii="Calibri" w:hAnsi="Calibri"/>
          <w:highlight w:val="yellow"/>
        </w:rPr>
        <w:t>[PHONE NUMBER]</w:t>
      </w:r>
      <w:r>
        <w:rPr>
          <w:rFonts w:ascii="Calibri" w:hAnsi="Calibri"/>
        </w:rPr>
        <w:t xml:space="preserve"> o bien </w:t>
      </w:r>
      <w:r>
        <w:rPr>
          <w:rFonts w:ascii="Calibri" w:hAnsi="Calibri"/>
          <w:highlight w:val="yellow"/>
        </w:rPr>
        <w:t>[EMAIL]</w:t>
      </w:r>
      <w:r>
        <w:rPr>
          <w:rFonts w:ascii="Calibri" w:hAnsi="Calibri"/>
        </w:rPr>
        <w:t xml:space="preserve">. </w:t>
      </w:r>
      <w:bookmarkEnd w:id="9"/>
      <w:r>
        <w:rPr>
          <w:rFonts w:ascii="Calibri" w:hAnsi="Calibri"/>
          <w:color w:val="000000"/>
        </w:rPr>
        <w:t xml:space="preserve">Se cuenta con servicios de intérprete. </w:t>
      </w:r>
    </w:p>
    <w:p w14:paraId="2BFFC942" w14:textId="760FCB21" w:rsidR="003C0C49" w:rsidRPr="003A4E50" w:rsidRDefault="003C0C49" w:rsidP="003C0C49">
      <w:pPr>
        <w:pStyle w:val="NormalWeb"/>
        <w:rPr>
          <w:rFonts w:ascii="Calibri" w:hAnsi="Calibri" w:cs="Calibri"/>
          <w:color w:val="000000"/>
        </w:rPr>
      </w:pPr>
      <w:r>
        <w:rPr>
          <w:rFonts w:ascii="Calibri" w:hAnsi="Calibri"/>
          <w:color w:val="000000"/>
        </w:rPr>
        <w:t>Esperamos trabajar con usted y su estudiante este año.</w:t>
      </w:r>
    </w:p>
    <w:p w14:paraId="0ED8BFD2" w14:textId="77777777" w:rsidR="003C0C49" w:rsidRPr="006638C5" w:rsidRDefault="003C0C49" w:rsidP="003C0C49">
      <w:pPr>
        <w:pStyle w:val="NormalWeb"/>
        <w:rPr>
          <w:rFonts w:ascii="Calibri" w:hAnsi="Calibri" w:cs="Calibri"/>
          <w:color w:val="000000"/>
        </w:rPr>
      </w:pPr>
      <w:r>
        <w:rPr>
          <w:rFonts w:ascii="Calibri" w:hAnsi="Calibri"/>
          <w:color w:val="000000"/>
        </w:rPr>
        <w:t>Atentamente,</w:t>
      </w:r>
    </w:p>
    <w:bookmarkEnd w:id="8"/>
    <w:p w14:paraId="20285CB6" w14:textId="77777777" w:rsidR="000D5E37" w:rsidRDefault="000D5E37" w:rsidP="006638C5">
      <w:pPr>
        <w:spacing w:after="0"/>
        <w:rPr>
          <w:rFonts w:ascii="Calibri" w:hAnsi="Calibri"/>
          <w:highlight w:val="yellow"/>
        </w:rPr>
      </w:pPr>
    </w:p>
    <w:p w14:paraId="552DE801" w14:textId="5D1ADC96" w:rsidR="00373D67" w:rsidRPr="001919F4" w:rsidRDefault="00373D67" w:rsidP="006638C5">
      <w:pPr>
        <w:spacing w:after="0"/>
        <w:rPr>
          <w:rFonts w:ascii="Calibri" w:hAnsi="Calibri" w:cs="Calibri"/>
          <w:bCs/>
          <w:highlight w:val="yellow"/>
        </w:rPr>
      </w:pPr>
      <w:r>
        <w:rPr>
          <w:rFonts w:ascii="Calibri" w:hAnsi="Calibri"/>
          <w:highlight w:val="yellow"/>
        </w:rPr>
        <w:t>[</w:t>
      </w:r>
      <w:r w:rsidR="00F01DE9">
        <w:rPr>
          <w:rFonts w:ascii="Calibri" w:hAnsi="Calibri"/>
          <w:highlight w:val="yellow"/>
        </w:rPr>
        <w:t>PRINTED NAME</w:t>
      </w:r>
      <w:r>
        <w:rPr>
          <w:rFonts w:ascii="Calibri" w:hAnsi="Calibri"/>
          <w:highlight w:val="yellow"/>
        </w:rPr>
        <w:t>]</w:t>
      </w:r>
    </w:p>
    <w:p w14:paraId="5D2A584F" w14:textId="5BAB43B1" w:rsidR="00373D67" w:rsidRPr="001919F4" w:rsidRDefault="00373D67" w:rsidP="006638C5">
      <w:pPr>
        <w:spacing w:after="0"/>
        <w:rPr>
          <w:rFonts w:ascii="Calibri" w:hAnsi="Calibri" w:cs="Calibri"/>
          <w:bCs/>
          <w:highlight w:val="yellow"/>
        </w:rPr>
      </w:pPr>
      <w:r>
        <w:rPr>
          <w:rFonts w:ascii="Calibri" w:hAnsi="Calibri"/>
          <w:highlight w:val="yellow"/>
        </w:rPr>
        <w:t>[</w:t>
      </w:r>
      <w:r w:rsidR="00F01DE9">
        <w:rPr>
          <w:rFonts w:ascii="Calibri" w:hAnsi="Calibri"/>
          <w:highlight w:val="yellow"/>
        </w:rPr>
        <w:t>TITLE</w:t>
      </w:r>
      <w:r>
        <w:rPr>
          <w:rFonts w:ascii="Calibri" w:hAnsi="Calibri"/>
          <w:highlight w:val="yellow"/>
        </w:rPr>
        <w:t>]</w:t>
      </w:r>
      <w:r>
        <w:rPr>
          <w:rFonts w:ascii="Calibri" w:hAnsi="Calibri"/>
          <w:u w:val="single"/>
        </w:rPr>
        <w:t xml:space="preserve"> </w:t>
      </w:r>
    </w:p>
    <w:p w14:paraId="0CFFB837" w14:textId="77777777" w:rsidR="00B00F77" w:rsidRPr="006638C5" w:rsidRDefault="00B00F77">
      <w:pPr>
        <w:rPr>
          <w:rFonts w:ascii="Calibri" w:hAnsi="Calibri" w:cs="Calibri"/>
        </w:rPr>
      </w:pPr>
    </w:p>
    <w:sectPr w:rsidR="00B00F77" w:rsidRPr="006638C5" w:rsidSect="008517A6">
      <w:footerReference w:type="even" r:id="rId8"/>
      <w:footerReference w:type="default" r:id="rId9"/>
      <w:pgSz w:w="12240" w:h="15840"/>
      <w:pgMar w:top="1152" w:right="1008" w:bottom="1152" w:left="1008"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8915A" w14:textId="77777777" w:rsidR="008517A6" w:rsidRDefault="008517A6" w:rsidP="008517A6">
      <w:pPr>
        <w:spacing w:after="0"/>
      </w:pPr>
      <w:r>
        <w:separator/>
      </w:r>
    </w:p>
  </w:endnote>
  <w:endnote w:type="continuationSeparator" w:id="0">
    <w:p w14:paraId="693DCDFE" w14:textId="77777777" w:rsidR="008517A6" w:rsidRDefault="008517A6" w:rsidP="008517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415960"/>
      <w:docPartObj>
        <w:docPartGallery w:val="Page Numbers (Bottom of Page)"/>
        <w:docPartUnique/>
      </w:docPartObj>
    </w:sdtPr>
    <w:sdtEndPr>
      <w:rPr>
        <w:noProof/>
      </w:rPr>
    </w:sdtEndPr>
    <w:sdtContent>
      <w:p w14:paraId="57726CD9" w14:textId="77777777" w:rsidR="008517A6" w:rsidRDefault="008517A6" w:rsidP="008517A6">
        <w:pPr>
          <w:pStyle w:val="Footer"/>
          <w:ind w:left="-720"/>
          <w:jc w:val="center"/>
        </w:pPr>
        <w:r>
          <w:rPr>
            <w:rFonts w:ascii="Calibri" w:hAnsi="Calibri"/>
            <w:sz w:val="22"/>
          </w:rPr>
          <w:t>Notificación de colocación continua – Desarrollo del idioma inglés</w:t>
        </w:r>
        <w:r>
          <w:t xml:space="preserve"> </w:t>
        </w:r>
        <w:r w:rsidRPr="008517A6">
          <w:rPr>
            <w:rFonts w:ascii="Calibri" w:hAnsi="Calibri" w:cs="Calibri"/>
            <w:sz w:val="22"/>
          </w:rPr>
          <w:fldChar w:fldCharType="begin"/>
        </w:r>
        <w:r w:rsidRPr="008517A6">
          <w:rPr>
            <w:rFonts w:ascii="Calibri" w:hAnsi="Calibri" w:cs="Calibri"/>
            <w:sz w:val="22"/>
          </w:rPr>
          <w:instrText xml:space="preserve"> PAGE   \* MERGEFORMAT </w:instrText>
        </w:r>
        <w:r w:rsidRPr="008517A6">
          <w:rPr>
            <w:rFonts w:ascii="Calibri" w:hAnsi="Calibri" w:cs="Calibri"/>
            <w:sz w:val="22"/>
          </w:rPr>
          <w:fldChar w:fldCharType="separate"/>
        </w:r>
        <w:r>
          <w:rPr>
            <w:rFonts w:ascii="Calibri" w:hAnsi="Calibri" w:cs="Calibri"/>
            <w:sz w:val="22"/>
          </w:rPr>
          <w:t>1</w:t>
        </w:r>
        <w:r w:rsidRPr="008517A6">
          <w:rPr>
            <w:rFonts w:ascii="Calibri" w:hAnsi="Calibri" w:cs="Calibri"/>
            <w:sz w:val="22"/>
          </w:rPr>
          <w:fldChar w:fldCharType="end"/>
        </w:r>
      </w:p>
    </w:sdtContent>
  </w:sdt>
  <w:p w14:paraId="054E07B1" w14:textId="77777777" w:rsidR="008517A6" w:rsidRDefault="00851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869545"/>
      <w:docPartObj>
        <w:docPartGallery w:val="Page Numbers (Bottom of Page)"/>
        <w:docPartUnique/>
      </w:docPartObj>
    </w:sdtPr>
    <w:sdtEndPr>
      <w:rPr>
        <w:noProof/>
      </w:rPr>
    </w:sdtEndPr>
    <w:sdtContent>
      <w:p w14:paraId="02268DBF" w14:textId="26BC3372" w:rsidR="008517A6" w:rsidRDefault="008517A6" w:rsidP="000D5E37">
        <w:pPr>
          <w:pStyle w:val="Footer"/>
        </w:pPr>
        <w:r>
          <w:rPr>
            <w:rFonts w:ascii="Calibri" w:hAnsi="Calibri"/>
            <w:sz w:val="22"/>
          </w:rPr>
          <w:t>Notificación de colocación continua – Desarrollo del idioma inglés</w:t>
        </w:r>
        <w:r>
          <w:t xml:space="preserve"> </w:t>
        </w:r>
        <w:r w:rsidR="000D5E37">
          <w:tab/>
        </w:r>
        <w:r w:rsidR="000D5E37">
          <w:tab/>
        </w:r>
        <w:r w:rsidRPr="008517A6">
          <w:rPr>
            <w:rFonts w:ascii="Calibri" w:hAnsi="Calibri" w:cs="Calibri"/>
            <w:sz w:val="22"/>
          </w:rPr>
          <w:fldChar w:fldCharType="begin"/>
        </w:r>
        <w:r w:rsidRPr="008517A6">
          <w:rPr>
            <w:rFonts w:ascii="Calibri" w:hAnsi="Calibri" w:cs="Calibri"/>
            <w:sz w:val="22"/>
          </w:rPr>
          <w:instrText xml:space="preserve"> PAGE   \* MERGEFORMAT </w:instrText>
        </w:r>
        <w:r w:rsidRPr="008517A6">
          <w:rPr>
            <w:rFonts w:ascii="Calibri" w:hAnsi="Calibri" w:cs="Calibri"/>
            <w:sz w:val="22"/>
          </w:rPr>
          <w:fldChar w:fldCharType="separate"/>
        </w:r>
        <w:r>
          <w:rPr>
            <w:rFonts w:ascii="Calibri" w:hAnsi="Calibri" w:cs="Calibri"/>
            <w:sz w:val="22"/>
          </w:rPr>
          <w:t>1</w:t>
        </w:r>
        <w:r w:rsidRPr="008517A6">
          <w:rPr>
            <w:rFonts w:ascii="Calibri" w:hAnsi="Calibri" w:cs="Calibri"/>
            <w:sz w:val="22"/>
          </w:rPr>
          <w:fldChar w:fldCharType="end"/>
        </w:r>
      </w:p>
    </w:sdtContent>
  </w:sdt>
  <w:p w14:paraId="68ADD59F" w14:textId="77777777" w:rsidR="008517A6" w:rsidRDefault="0085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2AA23" w14:textId="77777777" w:rsidR="008517A6" w:rsidRDefault="008517A6" w:rsidP="008517A6">
      <w:pPr>
        <w:spacing w:after="0"/>
      </w:pPr>
      <w:r>
        <w:separator/>
      </w:r>
    </w:p>
  </w:footnote>
  <w:footnote w:type="continuationSeparator" w:id="0">
    <w:p w14:paraId="51E0131E" w14:textId="77777777" w:rsidR="008517A6" w:rsidRDefault="008517A6" w:rsidP="008517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4EFD"/>
    <w:multiLevelType w:val="hybridMultilevel"/>
    <w:tmpl w:val="1B9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D009E"/>
    <w:multiLevelType w:val="hybridMultilevel"/>
    <w:tmpl w:val="97F2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1633"/>
    <w:multiLevelType w:val="hybridMultilevel"/>
    <w:tmpl w:val="B6E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E1ED6"/>
    <w:multiLevelType w:val="hybridMultilevel"/>
    <w:tmpl w:val="5FB0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64146">
    <w:abstractNumId w:val="1"/>
  </w:num>
  <w:num w:numId="2" w16cid:durableId="683213859">
    <w:abstractNumId w:val="6"/>
  </w:num>
  <w:num w:numId="3" w16cid:durableId="1061827007">
    <w:abstractNumId w:val="3"/>
  </w:num>
  <w:num w:numId="4" w16cid:durableId="1769543652">
    <w:abstractNumId w:val="5"/>
  </w:num>
  <w:num w:numId="5" w16cid:durableId="1838616653">
    <w:abstractNumId w:val="0"/>
  </w:num>
  <w:num w:numId="6" w16cid:durableId="33582001">
    <w:abstractNumId w:val="4"/>
  </w:num>
  <w:num w:numId="7" w16cid:durableId="660735036">
    <w:abstractNumId w:val="2"/>
  </w:num>
  <w:num w:numId="8" w16cid:durableId="1103038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49"/>
    <w:rsid w:val="000147FE"/>
    <w:rsid w:val="00057FD8"/>
    <w:rsid w:val="0009345E"/>
    <w:rsid w:val="000A5756"/>
    <w:rsid w:val="000C14A2"/>
    <w:rsid w:val="000C6615"/>
    <w:rsid w:val="000D36B7"/>
    <w:rsid w:val="000D5E37"/>
    <w:rsid w:val="000E7BC7"/>
    <w:rsid w:val="000F3FCC"/>
    <w:rsid w:val="00121A04"/>
    <w:rsid w:val="00187FD9"/>
    <w:rsid w:val="001919F4"/>
    <w:rsid w:val="001D52A4"/>
    <w:rsid w:val="001F00BD"/>
    <w:rsid w:val="00217269"/>
    <w:rsid w:val="0022037B"/>
    <w:rsid w:val="002216DF"/>
    <w:rsid w:val="00223DAF"/>
    <w:rsid w:val="00236A3A"/>
    <w:rsid w:val="0024129C"/>
    <w:rsid w:val="00295954"/>
    <w:rsid w:val="002A7C02"/>
    <w:rsid w:val="002D37BB"/>
    <w:rsid w:val="00300E2F"/>
    <w:rsid w:val="00307B43"/>
    <w:rsid w:val="003367CC"/>
    <w:rsid w:val="00346621"/>
    <w:rsid w:val="00366AC3"/>
    <w:rsid w:val="00373D67"/>
    <w:rsid w:val="0038567A"/>
    <w:rsid w:val="00385A08"/>
    <w:rsid w:val="003A4E50"/>
    <w:rsid w:val="003A5E26"/>
    <w:rsid w:val="003C0C49"/>
    <w:rsid w:val="003C2D1F"/>
    <w:rsid w:val="003C72A7"/>
    <w:rsid w:val="003E5AD4"/>
    <w:rsid w:val="003F6983"/>
    <w:rsid w:val="004024D8"/>
    <w:rsid w:val="004159AA"/>
    <w:rsid w:val="0042127A"/>
    <w:rsid w:val="00465BAE"/>
    <w:rsid w:val="004A54C0"/>
    <w:rsid w:val="004B38C1"/>
    <w:rsid w:val="004D50C4"/>
    <w:rsid w:val="0050147A"/>
    <w:rsid w:val="005110C4"/>
    <w:rsid w:val="00523425"/>
    <w:rsid w:val="00532D27"/>
    <w:rsid w:val="00551491"/>
    <w:rsid w:val="00555A15"/>
    <w:rsid w:val="00561021"/>
    <w:rsid w:val="0057457C"/>
    <w:rsid w:val="005C507C"/>
    <w:rsid w:val="0060416E"/>
    <w:rsid w:val="00617A1A"/>
    <w:rsid w:val="006628A2"/>
    <w:rsid w:val="006638C5"/>
    <w:rsid w:val="0066754A"/>
    <w:rsid w:val="00712E0C"/>
    <w:rsid w:val="0073418F"/>
    <w:rsid w:val="0080623D"/>
    <w:rsid w:val="00814F5C"/>
    <w:rsid w:val="00821E07"/>
    <w:rsid w:val="00827CC2"/>
    <w:rsid w:val="008517A6"/>
    <w:rsid w:val="0086334B"/>
    <w:rsid w:val="0089463F"/>
    <w:rsid w:val="0090662C"/>
    <w:rsid w:val="0091525C"/>
    <w:rsid w:val="00965BC1"/>
    <w:rsid w:val="00977A1E"/>
    <w:rsid w:val="009818B6"/>
    <w:rsid w:val="009D0E41"/>
    <w:rsid w:val="009D5DED"/>
    <w:rsid w:val="00A00D35"/>
    <w:rsid w:val="00A1287D"/>
    <w:rsid w:val="00AB351A"/>
    <w:rsid w:val="00AB7032"/>
    <w:rsid w:val="00AB78FF"/>
    <w:rsid w:val="00AC399A"/>
    <w:rsid w:val="00AD1307"/>
    <w:rsid w:val="00AE305E"/>
    <w:rsid w:val="00B00F77"/>
    <w:rsid w:val="00B01343"/>
    <w:rsid w:val="00B04F92"/>
    <w:rsid w:val="00B3764B"/>
    <w:rsid w:val="00B42CE7"/>
    <w:rsid w:val="00B556B7"/>
    <w:rsid w:val="00B56B6A"/>
    <w:rsid w:val="00B8079B"/>
    <w:rsid w:val="00BA3DB2"/>
    <w:rsid w:val="00BB6B2D"/>
    <w:rsid w:val="00C25BBC"/>
    <w:rsid w:val="00C26B6D"/>
    <w:rsid w:val="00C43D5B"/>
    <w:rsid w:val="00C442F9"/>
    <w:rsid w:val="00C4669D"/>
    <w:rsid w:val="00C667E6"/>
    <w:rsid w:val="00C66893"/>
    <w:rsid w:val="00C9101F"/>
    <w:rsid w:val="00CB1057"/>
    <w:rsid w:val="00CB56F4"/>
    <w:rsid w:val="00CE79F3"/>
    <w:rsid w:val="00D00372"/>
    <w:rsid w:val="00D0764A"/>
    <w:rsid w:val="00D1058B"/>
    <w:rsid w:val="00D3199F"/>
    <w:rsid w:val="00D429F2"/>
    <w:rsid w:val="00D66314"/>
    <w:rsid w:val="00D93014"/>
    <w:rsid w:val="00DD212E"/>
    <w:rsid w:val="00DD2D13"/>
    <w:rsid w:val="00DD3316"/>
    <w:rsid w:val="00DE0ED7"/>
    <w:rsid w:val="00E059B0"/>
    <w:rsid w:val="00E13D62"/>
    <w:rsid w:val="00E15E7C"/>
    <w:rsid w:val="00E1614E"/>
    <w:rsid w:val="00E70EDF"/>
    <w:rsid w:val="00E73AC0"/>
    <w:rsid w:val="00E90494"/>
    <w:rsid w:val="00ED68B0"/>
    <w:rsid w:val="00EF6C80"/>
    <w:rsid w:val="00F01DE9"/>
    <w:rsid w:val="00F27DCD"/>
    <w:rsid w:val="00F50298"/>
    <w:rsid w:val="00F5419D"/>
    <w:rsid w:val="00F845B8"/>
    <w:rsid w:val="00F94801"/>
    <w:rsid w:val="00FA552A"/>
    <w:rsid w:val="00FB3B1F"/>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090116"/>
  <w15:chartTrackingRefBased/>
  <w15:docId w15:val="{C6108D62-3A06-4D3F-A718-513E42A0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s-MX"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3C0C4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3C0C4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3C0C4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3C0C4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3C0C4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3C0C4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3C0C4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3C0C4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3C0C4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4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3C0C4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3C0C4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3C0C4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3C0C4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3C0C4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3C0C4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3C0C4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3C0C49"/>
    <w:rPr>
      <w:rFonts w:eastAsiaTheme="majorEastAsia" w:cstheme="majorBidi"/>
      <w:color w:val="005196" w:themeColor="text1" w:themeTint="D8"/>
    </w:rPr>
  </w:style>
  <w:style w:type="paragraph" w:styleId="Title">
    <w:name w:val="Title"/>
    <w:basedOn w:val="Normal"/>
    <w:next w:val="Normal"/>
    <w:link w:val="TitleChar"/>
    <w:uiPriority w:val="10"/>
    <w:qFormat/>
    <w:rsid w:val="003C0C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C4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3C0C4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3C0C4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3C0C49"/>
    <w:rPr>
      <w:i/>
      <w:iCs/>
      <w:color w:val="0067BF" w:themeColor="text1" w:themeTint="BF"/>
    </w:rPr>
  </w:style>
  <w:style w:type="paragraph" w:styleId="ListParagraph">
    <w:name w:val="List Paragraph"/>
    <w:basedOn w:val="Normal"/>
    <w:uiPriority w:val="34"/>
    <w:qFormat/>
    <w:rsid w:val="003C0C49"/>
    <w:pPr>
      <w:ind w:left="720"/>
      <w:contextualSpacing/>
    </w:pPr>
  </w:style>
  <w:style w:type="character" w:styleId="IntenseEmphasis">
    <w:name w:val="Intense Emphasis"/>
    <w:basedOn w:val="DefaultParagraphFont"/>
    <w:uiPriority w:val="21"/>
    <w:qFormat/>
    <w:rsid w:val="003C0C49"/>
    <w:rPr>
      <w:i/>
      <w:iCs/>
      <w:color w:val="DA1F12" w:themeColor="accent1" w:themeShade="BF"/>
    </w:rPr>
  </w:style>
  <w:style w:type="paragraph" w:styleId="IntenseQuote">
    <w:name w:val="Intense Quote"/>
    <w:basedOn w:val="Normal"/>
    <w:next w:val="Normal"/>
    <w:link w:val="IntenseQuoteChar"/>
    <w:uiPriority w:val="30"/>
    <w:qFormat/>
    <w:rsid w:val="003C0C4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3C0C49"/>
    <w:rPr>
      <w:i/>
      <w:iCs/>
      <w:color w:val="DA1F12" w:themeColor="accent1" w:themeShade="BF"/>
    </w:rPr>
  </w:style>
  <w:style w:type="character" w:styleId="IntenseReference">
    <w:name w:val="Intense Reference"/>
    <w:basedOn w:val="DefaultParagraphFont"/>
    <w:uiPriority w:val="32"/>
    <w:qFormat/>
    <w:rsid w:val="003C0C49"/>
    <w:rPr>
      <w:b/>
      <w:bCs/>
      <w:smallCaps/>
      <w:color w:val="DA1F12" w:themeColor="accent1" w:themeShade="BF"/>
      <w:spacing w:val="5"/>
    </w:rPr>
  </w:style>
  <w:style w:type="paragraph" w:styleId="NormalWeb">
    <w:name w:val="Normal (Web)"/>
    <w:basedOn w:val="Normal"/>
    <w:uiPriority w:val="99"/>
    <w:unhideWhenUsed/>
    <w:rsid w:val="003C0C49"/>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rsid w:val="003C0C49"/>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C49"/>
    <w:pPr>
      <w:spacing w:after="0"/>
    </w:pPr>
  </w:style>
  <w:style w:type="paragraph" w:styleId="FootnoteText">
    <w:name w:val="footnote text"/>
    <w:basedOn w:val="Normal"/>
    <w:link w:val="FootnoteTextChar"/>
    <w:uiPriority w:val="99"/>
    <w:rsid w:val="00551491"/>
    <w:pPr>
      <w:spacing w:after="0"/>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551491"/>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555A15"/>
    <w:rPr>
      <w:sz w:val="16"/>
      <w:szCs w:val="16"/>
    </w:rPr>
  </w:style>
  <w:style w:type="paragraph" w:styleId="CommentText">
    <w:name w:val="annotation text"/>
    <w:basedOn w:val="Normal"/>
    <w:link w:val="CommentTextChar"/>
    <w:uiPriority w:val="99"/>
    <w:unhideWhenUsed/>
    <w:rsid w:val="00555A15"/>
    <w:rPr>
      <w:sz w:val="20"/>
      <w:szCs w:val="20"/>
    </w:rPr>
  </w:style>
  <w:style w:type="character" w:customStyle="1" w:styleId="CommentTextChar">
    <w:name w:val="Comment Text Char"/>
    <w:basedOn w:val="DefaultParagraphFont"/>
    <w:link w:val="CommentText"/>
    <w:uiPriority w:val="99"/>
    <w:rsid w:val="00555A15"/>
    <w:rPr>
      <w:sz w:val="20"/>
      <w:szCs w:val="20"/>
    </w:rPr>
  </w:style>
  <w:style w:type="paragraph" w:styleId="CommentSubject">
    <w:name w:val="annotation subject"/>
    <w:basedOn w:val="CommentText"/>
    <w:next w:val="CommentText"/>
    <w:link w:val="CommentSubjectChar"/>
    <w:uiPriority w:val="99"/>
    <w:semiHidden/>
    <w:unhideWhenUsed/>
    <w:rsid w:val="00555A15"/>
    <w:rPr>
      <w:b/>
      <w:bCs/>
    </w:rPr>
  </w:style>
  <w:style w:type="character" w:customStyle="1" w:styleId="CommentSubjectChar">
    <w:name w:val="Comment Subject Char"/>
    <w:basedOn w:val="CommentTextChar"/>
    <w:link w:val="CommentSubject"/>
    <w:uiPriority w:val="99"/>
    <w:semiHidden/>
    <w:rsid w:val="00555A15"/>
    <w:rPr>
      <w:b/>
      <w:bCs/>
      <w:sz w:val="20"/>
      <w:szCs w:val="20"/>
    </w:rPr>
  </w:style>
  <w:style w:type="paragraph" w:styleId="Revision">
    <w:name w:val="Revision"/>
    <w:hidden/>
    <w:uiPriority w:val="99"/>
    <w:semiHidden/>
    <w:rsid w:val="000147FE"/>
    <w:pPr>
      <w:spacing w:after="0"/>
    </w:pPr>
  </w:style>
  <w:style w:type="paragraph" w:styleId="Header">
    <w:name w:val="header"/>
    <w:basedOn w:val="Normal"/>
    <w:link w:val="HeaderChar"/>
    <w:uiPriority w:val="99"/>
    <w:unhideWhenUsed/>
    <w:rsid w:val="008517A6"/>
    <w:pPr>
      <w:tabs>
        <w:tab w:val="center" w:pos="4680"/>
        <w:tab w:val="right" w:pos="9360"/>
      </w:tabs>
      <w:spacing w:after="0"/>
    </w:pPr>
  </w:style>
  <w:style w:type="character" w:customStyle="1" w:styleId="HeaderChar">
    <w:name w:val="Header Char"/>
    <w:basedOn w:val="DefaultParagraphFont"/>
    <w:link w:val="Header"/>
    <w:uiPriority w:val="99"/>
    <w:rsid w:val="008517A6"/>
  </w:style>
  <w:style w:type="paragraph" w:styleId="Footer">
    <w:name w:val="footer"/>
    <w:basedOn w:val="Normal"/>
    <w:link w:val="FooterChar"/>
    <w:uiPriority w:val="99"/>
    <w:unhideWhenUsed/>
    <w:rsid w:val="008517A6"/>
    <w:pPr>
      <w:tabs>
        <w:tab w:val="center" w:pos="4680"/>
        <w:tab w:val="right" w:pos="9360"/>
      </w:tabs>
      <w:spacing w:after="0"/>
    </w:pPr>
  </w:style>
  <w:style w:type="character" w:customStyle="1" w:styleId="FooterChar">
    <w:name w:val="Footer Char"/>
    <w:basedOn w:val="DefaultParagraphFont"/>
    <w:link w:val="Footer"/>
    <w:uiPriority w:val="99"/>
    <w:rsid w:val="0085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3415">
      <w:bodyDiv w:val="1"/>
      <w:marLeft w:val="0"/>
      <w:marRight w:val="0"/>
      <w:marTop w:val="0"/>
      <w:marBottom w:val="0"/>
      <w:divBdr>
        <w:top w:val="none" w:sz="0" w:space="0" w:color="auto"/>
        <w:left w:val="none" w:sz="0" w:space="0" w:color="auto"/>
        <w:bottom w:val="none" w:sz="0" w:space="0" w:color="auto"/>
        <w:right w:val="none" w:sz="0" w:space="0" w:color="auto"/>
      </w:divBdr>
    </w:div>
    <w:div w:id="840046342">
      <w:bodyDiv w:val="1"/>
      <w:marLeft w:val="0"/>
      <w:marRight w:val="0"/>
      <w:marTop w:val="0"/>
      <w:marBottom w:val="0"/>
      <w:divBdr>
        <w:top w:val="none" w:sz="0" w:space="0" w:color="auto"/>
        <w:left w:val="none" w:sz="0" w:space="0" w:color="auto"/>
        <w:bottom w:val="none" w:sz="0" w:space="0" w:color="auto"/>
        <w:right w:val="none" w:sz="0" w:space="0" w:color="auto"/>
      </w:divBdr>
    </w:div>
    <w:div w:id="868178061">
      <w:bodyDiv w:val="1"/>
      <w:marLeft w:val="0"/>
      <w:marRight w:val="0"/>
      <w:marTop w:val="0"/>
      <w:marBottom w:val="0"/>
      <w:divBdr>
        <w:top w:val="none" w:sz="0" w:space="0" w:color="auto"/>
        <w:left w:val="none" w:sz="0" w:space="0" w:color="auto"/>
        <w:bottom w:val="none" w:sz="0" w:space="0" w:color="auto"/>
        <w:right w:val="none" w:sz="0" w:space="0" w:color="auto"/>
      </w:divBdr>
    </w:div>
    <w:div w:id="17430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2024-09-20T08:04:53+00:00</Remediation_x0020_Date>
    <Priority xmlns="033ab11c-6041-4f50-b845-c0c38e41b3e3">New</Priority>
  </documentManagement>
</p:properties>
</file>

<file path=customXml/itemProps1.xml><?xml version="1.0" encoding="utf-8"?>
<ds:datastoreItem xmlns:ds="http://schemas.openxmlformats.org/officeDocument/2006/customXml" ds:itemID="{0D4C2F7C-9FF2-4860-AD9E-0F2747DAEE01}">
  <ds:schemaRefs>
    <ds:schemaRef ds:uri="http://schemas.openxmlformats.org/officeDocument/2006/bibliography"/>
  </ds:schemaRefs>
</ds:datastoreItem>
</file>

<file path=customXml/itemProps2.xml><?xml version="1.0" encoding="utf-8"?>
<ds:datastoreItem xmlns:ds="http://schemas.openxmlformats.org/officeDocument/2006/customXml" ds:itemID="{C3D5B3FF-8A71-4C45-94A6-5BECE23BA29A}"/>
</file>

<file path=customXml/itemProps3.xml><?xml version="1.0" encoding="utf-8"?>
<ds:datastoreItem xmlns:ds="http://schemas.openxmlformats.org/officeDocument/2006/customXml" ds:itemID="{2680692D-CDA2-4896-A035-CC9FD4CD5E42}"/>
</file>

<file path=customXml/itemProps4.xml><?xml version="1.0" encoding="utf-8"?>
<ds:datastoreItem xmlns:ds="http://schemas.openxmlformats.org/officeDocument/2006/customXml" ds:itemID="{8FAC0FF7-CDB4-43C8-A67A-FD0A80A940F3}"/>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PALANIUK Tiffany * ODE</dc:creator>
  <cp:keywords/>
  <dc:description/>
  <cp:lastModifiedBy>SAPPINGTON Jennifer * ODE</cp:lastModifiedBy>
  <cp:revision>2</cp:revision>
  <dcterms:created xsi:type="dcterms:W3CDTF">2024-09-20T07:44:00Z</dcterms:created>
  <dcterms:modified xsi:type="dcterms:W3CDTF">2024-09-20T07:44:00Z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2024-08-08T14:24:58Z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4ec5bf33-7ea2-454e-a765-603e4f88bf8e</vt:lpwstr>
  </property>
  <property fmtid="{D5CDD505-2E9C-101B-9397-08002B2CF9AE}" pid="8" name="MSIP_Label_7730ea53-6f5e-4160-81a5-992a9105450a_ContentBits">
    <vt:lpwstr>0</vt:lpwstr>
  </property>
  <property fmtid="{D5CDD505-2E9C-101B-9397-08002B2CF9AE}" pid="9" name="GrammarlyDocumentId">
    <vt:lpwstr>857f2b9896b8609631943aab1cf2a1601f7fcf9384c504025bf235426fc30630</vt:lpwstr>
  </property>
  <property fmtid="{D5CDD505-2E9C-101B-9397-08002B2CF9AE}" pid="10" name="ContentTypeId">
    <vt:lpwstr>0x010100B3812F45279552458458D0611D127A50</vt:lpwstr>
  </property>
</Properties>
</file>