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Caption w:val="Qorshaha Waxqabadka Gobolka (SPP) Xaashida Macluumaadka"/>
      </w:tblPr>
      <w:tblGrid>
        <w:gridCol w:w="2160"/>
        <w:gridCol w:w="315"/>
        <w:gridCol w:w="2475"/>
        <w:gridCol w:w="2475"/>
        <w:gridCol w:w="2475"/>
      </w:tblGrid>
      <w:tr w:rsidR="18C9FDDE" w14:paraId="2ABFFD13" w14:textId="77777777" w:rsidTr="007B3E40">
        <w:trPr>
          <w:tblHeader/>
        </w:trPr>
        <w:tc>
          <w:tcPr>
            <w:tcW w:w="2160" w:type="dxa"/>
            <w:tcBorders>
              <w:top w:val="nil"/>
              <w:left w:val="nil"/>
              <w:bottom w:val="nil"/>
              <w:right w:val="nil"/>
            </w:tcBorders>
            <w:vAlign w:val="center"/>
          </w:tcPr>
          <w:p w14:paraId="7DB0F428" w14:textId="0DD2002F" w:rsidR="18C9FDDE" w:rsidRDefault="51354B0D" w:rsidP="7DF8A859">
            <w:pPr>
              <w:spacing w:line="259" w:lineRule="auto"/>
              <w:jc w:val="center"/>
              <w:rPr>
                <w:rFonts w:ascii="Calibri" w:eastAsia="Calibri" w:hAnsi="Calibri" w:cs="Calibri"/>
                <w:color w:val="082A75"/>
                <w:sz w:val="36"/>
                <w:szCs w:val="36"/>
              </w:rPr>
            </w:pPr>
            <w:r>
              <w:rPr>
                <w:noProof/>
                <w:lang w:val="en-US"/>
              </w:rPr>
              <w:drawing>
                <wp:inline distT="0" distB="0" distL="0" distR="0" wp14:anchorId="5424D2E6" wp14:editId="4D2F118E">
                  <wp:extent cx="1085850" cy="1143000"/>
                  <wp:effectExtent l="0" t="0" r="0" b="0"/>
                  <wp:docPr id="345356441" name="Picture 34535644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inline>
              </w:drawing>
            </w:r>
          </w:p>
        </w:tc>
        <w:tc>
          <w:tcPr>
            <w:tcW w:w="7740" w:type="dxa"/>
            <w:gridSpan w:val="4"/>
            <w:tcBorders>
              <w:top w:val="nil"/>
              <w:left w:val="nil"/>
              <w:bottom w:val="nil"/>
              <w:right w:val="nil"/>
            </w:tcBorders>
            <w:vAlign w:val="center"/>
          </w:tcPr>
          <w:p w14:paraId="03581880" w14:textId="47EC1385" w:rsidR="18C9FDDE" w:rsidRDefault="18C9FDDE" w:rsidP="18C9FDDE">
            <w:pPr>
              <w:pStyle w:val="Title"/>
              <w:spacing w:after="200"/>
              <w:jc w:val="center"/>
              <w:rPr>
                <w:rFonts w:ascii="Calibri" w:eastAsia="Calibri" w:hAnsi="Calibri" w:cs="Calibri"/>
                <w:color w:val="082A75"/>
                <w:sz w:val="48"/>
                <w:szCs w:val="48"/>
              </w:rPr>
            </w:pPr>
            <w:r>
              <w:rPr>
                <w:rFonts w:ascii="Calibri" w:hAnsi="Calibri"/>
                <w:b/>
                <w:color w:val="082A75"/>
                <w:sz w:val="48"/>
              </w:rPr>
              <w:t>Qorshaha Waxqabadka Gobolka (SPP)</w:t>
            </w:r>
          </w:p>
          <w:p w14:paraId="37187D7D" w14:textId="775096A1" w:rsidR="18C9FDDE" w:rsidRDefault="18C9FDDE" w:rsidP="18C9FDDE">
            <w:pPr>
              <w:pStyle w:val="Title"/>
              <w:spacing w:after="200"/>
              <w:jc w:val="center"/>
              <w:rPr>
                <w:rFonts w:ascii="Calibri" w:eastAsia="Calibri" w:hAnsi="Calibri" w:cs="Calibri"/>
                <w:color w:val="082974"/>
                <w:sz w:val="48"/>
                <w:szCs w:val="48"/>
              </w:rPr>
            </w:pPr>
            <w:r>
              <w:rPr>
                <w:rFonts w:ascii="Calibri" w:hAnsi="Calibri"/>
                <w:b/>
                <w:color w:val="082974"/>
                <w:sz w:val="48"/>
              </w:rPr>
              <w:t>Xaashida Macluumaadka</w:t>
            </w:r>
          </w:p>
          <w:p w14:paraId="1D26D053" w14:textId="60415164" w:rsidR="18C9FDDE" w:rsidRDefault="18C9FDDE" w:rsidP="18C9FDDE">
            <w:pPr>
              <w:pStyle w:val="Title"/>
              <w:spacing w:after="200"/>
              <w:jc w:val="center"/>
              <w:rPr>
                <w:rFonts w:ascii="Calibri" w:eastAsia="Calibri" w:hAnsi="Calibri" w:cs="Calibri"/>
                <w:b/>
                <w:bCs/>
                <w:color w:val="082A75"/>
                <w:sz w:val="32"/>
                <w:szCs w:val="32"/>
              </w:rPr>
            </w:pPr>
            <w:r>
              <w:rPr>
                <w:rFonts w:ascii="Calibri" w:hAnsi="Calibri"/>
                <w:b/>
                <w:color w:val="082A75"/>
                <w:sz w:val="32"/>
              </w:rPr>
              <w:t>Tilmaamaha C3: Natiijooyinka Carruurnimada Hore</w:t>
            </w:r>
          </w:p>
        </w:tc>
      </w:tr>
      <w:tr w:rsidR="18C9FDDE" w14:paraId="12BC472A" w14:textId="77777777" w:rsidTr="7DF8A859">
        <w:trPr>
          <w:trHeight w:val="300"/>
        </w:trPr>
        <w:tc>
          <w:tcPr>
            <w:tcW w:w="2475" w:type="dxa"/>
            <w:gridSpan w:val="2"/>
            <w:tcBorders>
              <w:top w:val="nil"/>
              <w:left w:val="nil"/>
              <w:bottom w:val="nil"/>
              <w:right w:val="nil"/>
            </w:tcBorders>
            <w:shd w:val="clear" w:color="auto" w:fill="9F2065"/>
          </w:tcPr>
          <w:p w14:paraId="779D7536" w14:textId="621D980E" w:rsidR="18C9FDDE" w:rsidRDefault="18C9FDDE" w:rsidP="18C9FDDE">
            <w:pPr>
              <w:spacing w:line="259" w:lineRule="auto"/>
              <w:rPr>
                <w:rFonts w:ascii="Calibri" w:eastAsia="Calibri" w:hAnsi="Calibri" w:cs="Calibri"/>
              </w:rPr>
            </w:pPr>
          </w:p>
        </w:tc>
        <w:tc>
          <w:tcPr>
            <w:tcW w:w="2475" w:type="dxa"/>
            <w:tcBorders>
              <w:top w:val="nil"/>
              <w:left w:val="nil"/>
              <w:bottom w:val="nil"/>
              <w:right w:val="nil"/>
            </w:tcBorders>
            <w:shd w:val="clear" w:color="auto" w:fill="E26B2A"/>
          </w:tcPr>
          <w:p w14:paraId="1475A8C0" w14:textId="65EF2458" w:rsidR="18C9FDDE" w:rsidRDefault="18C9FDDE" w:rsidP="18C9FDDE">
            <w:pPr>
              <w:rPr>
                <w:rFonts w:ascii="Calibri" w:eastAsia="Calibri" w:hAnsi="Calibri" w:cs="Calibri"/>
                <w:color w:val="082974"/>
              </w:rPr>
            </w:pPr>
          </w:p>
        </w:tc>
        <w:tc>
          <w:tcPr>
            <w:tcW w:w="2475" w:type="dxa"/>
            <w:tcBorders>
              <w:top w:val="nil"/>
              <w:left w:val="nil"/>
              <w:bottom w:val="nil"/>
              <w:right w:val="nil"/>
            </w:tcBorders>
            <w:shd w:val="clear" w:color="auto" w:fill="1B75BC"/>
          </w:tcPr>
          <w:p w14:paraId="299A36AC" w14:textId="03FD8F1C" w:rsidR="18C9FDDE" w:rsidRDefault="18C9FDDE" w:rsidP="18C9FDDE">
            <w:pPr>
              <w:rPr>
                <w:rFonts w:ascii="Calibri" w:eastAsia="Calibri" w:hAnsi="Calibri" w:cs="Calibri"/>
                <w:color w:val="082974"/>
              </w:rPr>
            </w:pPr>
          </w:p>
        </w:tc>
        <w:tc>
          <w:tcPr>
            <w:tcW w:w="2475" w:type="dxa"/>
            <w:tcBorders>
              <w:top w:val="nil"/>
              <w:left w:val="nil"/>
              <w:bottom w:val="nil"/>
              <w:right w:val="nil"/>
            </w:tcBorders>
            <w:shd w:val="clear" w:color="auto" w:fill="408740"/>
          </w:tcPr>
          <w:p w14:paraId="6995A9BC" w14:textId="0C0E31C0" w:rsidR="18C9FDDE" w:rsidRDefault="18C9FDDE" w:rsidP="18C9FDDE">
            <w:pPr>
              <w:rPr>
                <w:rFonts w:ascii="Calibri" w:eastAsia="Calibri" w:hAnsi="Calibri" w:cs="Calibri"/>
                <w:color w:val="082974"/>
              </w:rPr>
            </w:pPr>
          </w:p>
        </w:tc>
      </w:tr>
    </w:tbl>
    <w:p w14:paraId="1644189F" w14:textId="133C24FE" w:rsidR="0D9CD088" w:rsidRDefault="0D9CD088" w:rsidP="18C9FDDE">
      <w:pPr>
        <w:pStyle w:val="Heading1"/>
        <w:tabs>
          <w:tab w:val="center" w:pos="4680"/>
          <w:tab w:val="right" w:pos="9360"/>
        </w:tabs>
        <w:spacing w:before="0" w:line="240" w:lineRule="auto"/>
        <w:rPr>
          <w:rFonts w:ascii="Calibri" w:eastAsia="Calibri" w:hAnsi="Calibri" w:cs="Calibri"/>
        </w:rPr>
      </w:pPr>
      <w:r>
        <w:rPr>
          <w:rFonts w:ascii="Calibri" w:hAnsi="Calibri"/>
          <w:b/>
        </w:rPr>
        <w:t>Qorshaha Waxqabadka Gobolka Oregon</w:t>
      </w:r>
    </w:p>
    <w:p w14:paraId="07603C62" w14:textId="633350F7" w:rsidR="0D9CD088" w:rsidRDefault="0D9CD088" w:rsidP="18C9FDDE">
      <w:pPr>
        <w:spacing w:after="0"/>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w:t>
      </w:r>
      <w:r>
        <w:t>Fadlan eeg</w:t>
      </w:r>
      <w:r>
        <w:rPr>
          <w:rFonts w:ascii="Calibri" w:hAnsi="Calibri"/>
          <w:color w:val="000000" w:themeColor="text1"/>
        </w:rPr>
        <w:t xml:space="preserve">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wixii macluumaad dheeraad ah.</w:t>
      </w:r>
      <w:r>
        <w:rPr>
          <w:noProof/>
          <w:lang w:val="en-US"/>
        </w:rPr>
        <w:drawing>
          <wp:inline distT="0" distB="0" distL="0" distR="0" wp14:anchorId="232BE19C" wp14:editId="6AB3ED4C">
            <wp:extent cx="6257925" cy="114300"/>
            <wp:effectExtent l="0" t="0" r="9525" b="0"/>
            <wp:docPr id="879598363" name="Picture 879598363" title="decorat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57925" cy="114300"/>
                    </a:xfrm>
                    <a:prstGeom prst="rect">
                      <a:avLst/>
                    </a:prstGeom>
                  </pic:spPr>
                </pic:pic>
              </a:graphicData>
            </a:graphic>
          </wp:inline>
        </w:drawing>
      </w:r>
    </w:p>
    <w:p w14:paraId="4B73E1C3" w14:textId="0BC52818" w:rsidR="000E4FA0" w:rsidRPr="00C06C4E" w:rsidRDefault="66489C3B" w:rsidP="18C9FDDE">
      <w:pPr>
        <w:pStyle w:val="Heading1"/>
        <w:spacing w:before="0"/>
        <w:rPr>
          <w:rFonts w:asciiTheme="minorHAnsi" w:hAnsiTheme="minorHAnsi" w:cstheme="minorBidi"/>
          <w:b/>
          <w:bCs/>
        </w:rPr>
      </w:pPr>
      <w:r>
        <w:rPr>
          <w:rFonts w:asciiTheme="minorHAnsi" w:hAnsiTheme="minorHAnsi"/>
          <w:b/>
        </w:rPr>
        <w:t>Waa maxay waxa tilmaamayaashaan ay cabiraan maxayna muhiim u yihiin?</w:t>
      </w:r>
    </w:p>
    <w:p w14:paraId="5A5AB3A3" w14:textId="58EB479B" w:rsidR="6A8DFA22" w:rsidRDefault="6A8DFA22" w:rsidP="4EB27DD2">
      <w:pPr>
        <w:rPr>
          <w:rFonts w:eastAsiaTheme="minorEastAsia"/>
          <w:color w:val="000000" w:themeColor="text1"/>
        </w:rPr>
      </w:pPr>
      <w:r>
        <w:rPr>
          <w:color w:val="000000" w:themeColor="text1"/>
        </w:rPr>
        <w:t>Tilmaamaha C3 waxa uu cabiraa boqolkiiba ee dhallaanka iyo socod baradka leh Qorshayaasha Adeegga Qoyska ee Shakhsi ahaaneed (IFSP) kuwaas oo muujiya inuu hormaray:</w:t>
      </w:r>
    </w:p>
    <w:p w14:paraId="5C6864B9" w14:textId="08969401" w:rsidR="13A97A0A" w:rsidRDefault="2E5381BF" w:rsidP="5A79BF7B">
      <w:pPr>
        <w:pStyle w:val="ListParagraph"/>
        <w:numPr>
          <w:ilvl w:val="0"/>
          <w:numId w:val="2"/>
        </w:numPr>
        <w:rPr>
          <w:rFonts w:eastAsiaTheme="minorEastAsia"/>
          <w:color w:val="000000" w:themeColor="text1"/>
        </w:rPr>
      </w:pPr>
      <w:r>
        <w:rPr>
          <w:color w:val="000000" w:themeColor="text1"/>
        </w:rPr>
        <w:t xml:space="preserve">A. Xirfadaha dareenka bulsheed ee togan (ay ka mid yihiin xiriirada bulshada); </w:t>
      </w:r>
    </w:p>
    <w:p w14:paraId="7F60F40D" w14:textId="6247FBCE" w:rsidR="13A97A0A" w:rsidRDefault="385C7456" w:rsidP="5A79BF7B">
      <w:pPr>
        <w:pStyle w:val="ListParagraph"/>
        <w:numPr>
          <w:ilvl w:val="0"/>
          <w:numId w:val="2"/>
        </w:numPr>
        <w:rPr>
          <w:rFonts w:eastAsiaTheme="minorEastAsia"/>
          <w:color w:val="000000" w:themeColor="text1"/>
        </w:rPr>
      </w:pPr>
      <w:r>
        <w:rPr>
          <w:color w:val="000000" w:themeColor="text1"/>
        </w:rPr>
        <w:t xml:space="preserve">B. Helitaanka iyo adeegsiga aqoonta iyo xirfadaha (ay ka mid yihiin luqadda hore/ isgaarsiinta); iyo </w:t>
      </w:r>
    </w:p>
    <w:p w14:paraId="1D492584" w14:textId="1918052C" w:rsidR="13A97A0A" w:rsidRDefault="3642701F" w:rsidP="5A79BF7B">
      <w:pPr>
        <w:pStyle w:val="ListParagraph"/>
        <w:numPr>
          <w:ilvl w:val="0"/>
          <w:numId w:val="2"/>
        </w:numPr>
        <w:rPr>
          <w:rFonts w:eastAsiaTheme="minorEastAsia"/>
          <w:color w:val="000000" w:themeColor="text1"/>
        </w:rPr>
      </w:pPr>
      <w:r>
        <w:rPr>
          <w:color w:val="000000" w:themeColor="text1"/>
        </w:rPr>
        <w:t>C. Adeegsiga habdhaqanada ku habboon si ay u daboolaan baahidooda. (20 U.S.C. 1416(a)(3)(A) iyo 1442)</w:t>
      </w:r>
    </w:p>
    <w:p w14:paraId="58D4F960" w14:textId="2A6B9D9B" w:rsidR="4A9A811E" w:rsidRDefault="0676C421" w:rsidP="615B4C3E">
      <w:pPr>
        <w:rPr>
          <w:rFonts w:eastAsiaTheme="minorEastAsia"/>
          <w:color w:val="000000" w:themeColor="text1"/>
        </w:rPr>
      </w:pPr>
      <w:r>
        <w:rPr>
          <w:color w:val="000000" w:themeColor="text1"/>
        </w:rPr>
        <w:t>Tilmaamahaani waxaa uu muujinayaa natiijooyinka koritaanka iyo waxbarashada ee loogu talagalay dhallaanka iyo socod baradyaasha ku jira barnaamijyadeena EI/ECSE.  Natiijooyinkani waxay ku xiran yihiin maalgelinta Xeerka Guusha Ardayga iyadoo barnaamijyada EI/ECSE ee gobolka shaqsi uu u isticmaalo xogtan si uu u kala mudnaan siiyo hormarka laga sameeyay natiijooyinka la xushay.</w:t>
      </w:r>
    </w:p>
    <w:p w14:paraId="21AABC0C" w14:textId="1D2468F7" w:rsidR="6CBDC2CC" w:rsidRDefault="321AC14E" w:rsidP="7DF8A859">
      <w:pPr>
        <w:pStyle w:val="Heading1"/>
        <w:spacing w:before="0"/>
        <w:rPr>
          <w:rFonts w:asciiTheme="minorHAnsi" w:hAnsiTheme="minorHAnsi" w:cstheme="minorBidi"/>
          <w:b/>
          <w:bCs/>
        </w:rPr>
      </w:pPr>
      <w:r>
        <w:rPr>
          <w:rFonts w:asciiTheme="minorHAnsi" w:hAnsiTheme="minorHAnsi"/>
          <w:b/>
        </w:rPr>
        <w:t>Waa maxay xigashada xogta?</w:t>
      </w:r>
    </w:p>
    <w:p w14:paraId="2435553F" w14:textId="76FA1585" w:rsidR="7BB010EA" w:rsidRDefault="7BB010EA" w:rsidP="7DF8A859">
      <w:pPr>
        <w:spacing w:after="0"/>
        <w:rPr>
          <w:rFonts w:eastAsiaTheme="minorEastAsia"/>
          <w:color w:val="000000" w:themeColor="text1"/>
        </w:rPr>
      </w:pPr>
      <w:r>
        <w:rPr>
          <w:color w:val="000000" w:themeColor="text1"/>
        </w:rPr>
        <w:t>Sheeg xigashada xogta la xushay.</w:t>
      </w:r>
    </w:p>
    <w:p w14:paraId="1207DD61" w14:textId="4664FBEA" w:rsidR="03C8FED7" w:rsidRDefault="03C8FED7" w:rsidP="03C8FED7">
      <w:pPr>
        <w:pStyle w:val="Heading1"/>
        <w:spacing w:before="180"/>
        <w:rPr>
          <w:rFonts w:asciiTheme="minorHAnsi" w:hAnsiTheme="minorHAnsi" w:cstheme="minorBidi"/>
          <w:b/>
          <w:bCs/>
        </w:rPr>
      </w:pPr>
    </w:p>
    <w:p w14:paraId="0A61ADA5" w14:textId="4E772D34" w:rsidR="00C06C4E" w:rsidRPr="00C06C4E" w:rsidRDefault="3CAF6052" w:rsidP="7DF8A859">
      <w:pPr>
        <w:pStyle w:val="Heading1"/>
        <w:spacing w:before="180"/>
        <w:rPr>
          <w:rFonts w:asciiTheme="minorHAnsi" w:hAnsiTheme="minorHAnsi" w:cstheme="minorBidi"/>
          <w:b/>
          <w:bCs/>
        </w:rPr>
      </w:pPr>
      <w:r>
        <w:rPr>
          <w:rFonts w:asciiTheme="minorHAnsi" w:hAnsiTheme="minorHAnsi"/>
          <w:b/>
        </w:rPr>
        <w:t>Sidee ayay Oregon wax u qabatay waqti kadib?</w:t>
      </w:r>
    </w:p>
    <w:p w14:paraId="1F051352" w14:textId="7C106125" w:rsidR="03C8FED7" w:rsidRDefault="03C8FED7" w:rsidP="03C8FED7">
      <w:r>
        <w:rPr>
          <w:noProof/>
          <w:lang w:val="en-US"/>
        </w:rPr>
        <w:drawing>
          <wp:inline distT="0" distB="0" distL="0" distR="0" wp14:anchorId="678C376D" wp14:editId="1E6B880E">
            <wp:extent cx="4572000" cy="2924175"/>
            <wp:effectExtent l="0" t="0" r="0" b="9525"/>
            <wp:docPr id="1488183360" name="Picture 1488183360"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r>
        <w:rPr>
          <w:noProof/>
          <w:lang w:val="en-US"/>
        </w:rPr>
        <w:drawing>
          <wp:inline distT="0" distB="0" distL="0" distR="0" wp14:anchorId="320EB7A4" wp14:editId="618BD3DE">
            <wp:extent cx="4572000" cy="2924175"/>
            <wp:effectExtent l="0" t="0" r="0" b="9525"/>
            <wp:docPr id="1934457375" name="Picture 1934457375"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p>
    <w:p w14:paraId="638F671C" w14:textId="6D1FD080" w:rsidR="0A8AF1A7" w:rsidRDefault="0A8AF1A7" w:rsidP="1DB3B927">
      <w:pPr>
        <w:spacing w:after="0"/>
        <w:jc w:val="center"/>
      </w:pPr>
    </w:p>
    <w:tbl>
      <w:tblPr>
        <w:tblW w:w="0" w:type="auto"/>
        <w:tblLayout w:type="fixed"/>
        <w:tblLook w:val="04A0" w:firstRow="1" w:lastRow="0" w:firstColumn="1" w:lastColumn="0" w:noHBand="0" w:noVBand="1"/>
      </w:tblPr>
      <w:tblGrid>
        <w:gridCol w:w="993"/>
        <w:gridCol w:w="993"/>
        <w:gridCol w:w="993"/>
        <w:gridCol w:w="1390"/>
        <w:gridCol w:w="1390"/>
        <w:gridCol w:w="1390"/>
        <w:gridCol w:w="1390"/>
        <w:gridCol w:w="1390"/>
      </w:tblGrid>
      <w:tr w:rsidR="4EB27DD2" w14:paraId="76412FB7" w14:textId="77777777" w:rsidTr="7DF8A859">
        <w:trPr>
          <w:trHeight w:val="390"/>
        </w:trPr>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01F39CE6" w14:textId="05D8143D" w:rsidR="4EB27DD2" w:rsidRDefault="4EB27DD2" w:rsidP="4EB27DD2">
            <w:pPr>
              <w:jc w:val="center"/>
            </w:pPr>
            <w:r>
              <w:rPr>
                <w:rFonts w:ascii="Arial" w:hAnsi="Arial"/>
                <w:b/>
                <w:color w:val="000000" w:themeColor="text1"/>
                <w:sz w:val="16"/>
              </w:rPr>
              <w:t>Natiijada</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74D82075" w14:textId="377BAA6D" w:rsidR="4EB27DD2" w:rsidRDefault="4EB27DD2" w:rsidP="4EB27DD2">
            <w:pPr>
              <w:jc w:val="center"/>
            </w:pPr>
            <w:r>
              <w:rPr>
                <w:rFonts w:ascii="Arial" w:hAnsi="Arial"/>
                <w:b/>
                <w:color w:val="000000" w:themeColor="text1"/>
                <w:sz w:val="16"/>
              </w:rPr>
              <w:t>Gundhigga</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C4E84B6" w14:textId="370B190A" w:rsidR="4EB27DD2" w:rsidRDefault="4EB27DD2" w:rsidP="4EB27DD2">
            <w:pPr>
              <w:jc w:val="center"/>
            </w:pPr>
            <w:r>
              <w:rPr>
                <w:rFonts w:ascii="Arial" w:hAnsi="Arial"/>
                <w:b/>
                <w:color w:val="000000" w:themeColor="text1"/>
                <w:sz w:val="16"/>
              </w:rPr>
              <w:t>FFY</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49CB87C" w14:textId="5BE54C66" w:rsidR="4EB27DD2" w:rsidRDefault="4EB27DD2" w:rsidP="4EB27DD2">
            <w:pPr>
              <w:jc w:val="center"/>
            </w:pPr>
            <w:r>
              <w:rPr>
                <w:rFonts w:ascii="Arial" w:hAnsi="Arial"/>
                <w:b/>
                <w:color w:val="000000" w:themeColor="text1"/>
                <w:sz w:val="16"/>
              </w:rPr>
              <w:t>2014</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D5BC2A3" w14:textId="6AE5BB4C" w:rsidR="4EB27DD2" w:rsidRDefault="4EB27DD2" w:rsidP="4EB27DD2">
            <w:pPr>
              <w:jc w:val="center"/>
            </w:pPr>
            <w:r>
              <w:rPr>
                <w:rFonts w:ascii="Arial" w:hAnsi="Arial"/>
                <w:b/>
                <w:color w:val="000000" w:themeColor="text1"/>
                <w:sz w:val="16"/>
              </w:rPr>
              <w:t>2015</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F368604" w14:textId="70D6E057" w:rsidR="4EB27DD2" w:rsidRDefault="4EB27DD2" w:rsidP="4EB27DD2">
            <w:pPr>
              <w:jc w:val="center"/>
            </w:pPr>
            <w:r>
              <w:rPr>
                <w:rFonts w:ascii="Arial" w:hAnsi="Arial"/>
                <w:b/>
                <w:color w:val="000000" w:themeColor="text1"/>
                <w:sz w:val="16"/>
              </w:rPr>
              <w:t>2016</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8704A4F" w14:textId="158FC516" w:rsidR="4EB27DD2" w:rsidRDefault="4EB27DD2" w:rsidP="4EB27DD2">
            <w:pPr>
              <w:jc w:val="center"/>
            </w:pPr>
            <w:r>
              <w:rPr>
                <w:rFonts w:ascii="Arial" w:hAnsi="Arial"/>
                <w:b/>
                <w:color w:val="000000" w:themeColor="text1"/>
                <w:sz w:val="16"/>
              </w:rPr>
              <w:t>2017</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58B3089" w14:textId="2987E324" w:rsidR="4EB27DD2" w:rsidRDefault="4EB27DD2" w:rsidP="4EB27DD2">
            <w:pPr>
              <w:jc w:val="center"/>
            </w:pPr>
            <w:r>
              <w:rPr>
                <w:rFonts w:ascii="Arial" w:hAnsi="Arial"/>
                <w:b/>
                <w:color w:val="000000" w:themeColor="text1"/>
                <w:sz w:val="16"/>
              </w:rPr>
              <w:t>2018</w:t>
            </w:r>
          </w:p>
        </w:tc>
      </w:tr>
      <w:tr w:rsidR="4EB27DD2" w14:paraId="018B51E8"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0EBEF0A9" w14:textId="785C4BA3" w:rsidR="4EB27DD2" w:rsidRDefault="4EB27DD2" w:rsidP="4EB27DD2">
            <w:pPr>
              <w:jc w:val="center"/>
            </w:pPr>
            <w:r>
              <w:rPr>
                <w:rFonts w:ascii="Arial" w:hAnsi="Arial"/>
                <w:b/>
                <w:color w:val="000000" w:themeColor="text1"/>
                <w:sz w:val="16"/>
              </w:rPr>
              <w:t>A1</w:t>
            </w:r>
          </w:p>
        </w:tc>
        <w:tc>
          <w:tcPr>
            <w:tcW w:w="993" w:type="dxa"/>
            <w:tcBorders>
              <w:top w:val="single" w:sz="8" w:space="0" w:color="auto"/>
              <w:left w:val="single" w:sz="8" w:space="0" w:color="auto"/>
              <w:bottom w:val="single" w:sz="8" w:space="0" w:color="auto"/>
              <w:right w:val="single" w:sz="8" w:space="0" w:color="auto"/>
            </w:tcBorders>
          </w:tcPr>
          <w:p w14:paraId="0CD84993" w14:textId="1E4055CE"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76F1CC66" w14:textId="684A427F"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5FBAEFA9" w14:textId="1B4A645F" w:rsidR="4EB27DD2" w:rsidRDefault="4EB27DD2" w:rsidP="4EB27DD2">
            <w:pPr>
              <w:jc w:val="center"/>
            </w:pPr>
            <w:r>
              <w:rPr>
                <w:rFonts w:ascii="Arial" w:hAnsi="Arial"/>
                <w:color w:val="000000" w:themeColor="text1"/>
                <w:sz w:val="16"/>
              </w:rPr>
              <w:t>81.40%</w:t>
            </w:r>
          </w:p>
        </w:tc>
        <w:tc>
          <w:tcPr>
            <w:tcW w:w="1390" w:type="dxa"/>
            <w:tcBorders>
              <w:top w:val="single" w:sz="8" w:space="0" w:color="auto"/>
              <w:left w:val="single" w:sz="8" w:space="0" w:color="auto"/>
              <w:bottom w:val="single" w:sz="8" w:space="0" w:color="auto"/>
              <w:right w:val="single" w:sz="8" w:space="0" w:color="auto"/>
            </w:tcBorders>
            <w:vAlign w:val="center"/>
          </w:tcPr>
          <w:p w14:paraId="1971B3CA" w14:textId="1DBFD761" w:rsidR="4EB27DD2" w:rsidRDefault="4EB27DD2" w:rsidP="4EB27DD2">
            <w:pPr>
              <w:jc w:val="center"/>
            </w:pPr>
            <w:r>
              <w:rPr>
                <w:rFonts w:ascii="Arial" w:hAnsi="Arial"/>
                <w:color w:val="000000" w:themeColor="text1"/>
                <w:sz w:val="16"/>
              </w:rPr>
              <w:t>82.00%</w:t>
            </w:r>
          </w:p>
        </w:tc>
        <w:tc>
          <w:tcPr>
            <w:tcW w:w="1390" w:type="dxa"/>
            <w:tcBorders>
              <w:top w:val="single" w:sz="8" w:space="0" w:color="auto"/>
              <w:left w:val="single" w:sz="8" w:space="0" w:color="auto"/>
              <w:bottom w:val="single" w:sz="8" w:space="0" w:color="auto"/>
              <w:right w:val="single" w:sz="8" w:space="0" w:color="auto"/>
            </w:tcBorders>
            <w:vAlign w:val="center"/>
          </w:tcPr>
          <w:p w14:paraId="01CCB87F" w14:textId="5F10CBE1" w:rsidR="4EB27DD2" w:rsidRDefault="4EB27DD2" w:rsidP="4EB27DD2">
            <w:pPr>
              <w:jc w:val="center"/>
            </w:pPr>
            <w:r>
              <w:rPr>
                <w:rFonts w:ascii="Arial" w:hAnsi="Arial"/>
                <w:color w:val="000000" w:themeColor="text1"/>
                <w:sz w:val="16"/>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4BFC0D" w14:textId="69E70A4B" w:rsidR="4EB27DD2" w:rsidRDefault="4EB27DD2" w:rsidP="4EB27DD2">
            <w:pPr>
              <w:jc w:val="center"/>
            </w:pPr>
            <w:r>
              <w:rPr>
                <w:rFonts w:ascii="Arial" w:hAnsi="Arial"/>
                <w:color w:val="000000" w:themeColor="text1"/>
                <w:sz w:val="16"/>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B20F1C" w14:textId="71BBE167" w:rsidR="4EB27DD2" w:rsidRDefault="4EB27DD2" w:rsidP="4EB27DD2">
            <w:pPr>
              <w:jc w:val="center"/>
            </w:pPr>
            <w:r>
              <w:rPr>
                <w:rFonts w:ascii="Arial" w:hAnsi="Arial"/>
                <w:color w:val="000000" w:themeColor="text1"/>
                <w:sz w:val="16"/>
              </w:rPr>
              <w:t>85.40%</w:t>
            </w:r>
          </w:p>
        </w:tc>
      </w:tr>
      <w:tr w:rsidR="4EB27DD2" w14:paraId="23BD96A9"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42274BE6" w14:textId="44D3942E" w:rsidR="4EB27DD2" w:rsidRDefault="4EB27DD2" w:rsidP="4EB27DD2">
            <w:pPr>
              <w:jc w:val="center"/>
            </w:pPr>
            <w:r>
              <w:rPr>
                <w:rFonts w:ascii="Arial" w:hAnsi="Arial"/>
                <w:b/>
                <w:color w:val="000000" w:themeColor="text1"/>
                <w:sz w:val="16"/>
              </w:rPr>
              <w:t>A1</w:t>
            </w:r>
          </w:p>
        </w:tc>
        <w:tc>
          <w:tcPr>
            <w:tcW w:w="993" w:type="dxa"/>
            <w:tcBorders>
              <w:top w:val="single" w:sz="8" w:space="0" w:color="auto"/>
              <w:left w:val="single" w:sz="8" w:space="0" w:color="auto"/>
              <w:bottom w:val="single" w:sz="8" w:space="0" w:color="auto"/>
              <w:right w:val="single" w:sz="8" w:space="0" w:color="auto"/>
            </w:tcBorders>
          </w:tcPr>
          <w:p w14:paraId="198823C2" w14:textId="5F009FFD" w:rsidR="4EB27DD2" w:rsidRDefault="4EB27DD2" w:rsidP="4EB27DD2">
            <w:pPr>
              <w:jc w:val="center"/>
            </w:pPr>
            <w:r>
              <w:rPr>
                <w:rFonts w:ascii="Arial" w:hAnsi="Arial"/>
                <w:color w:val="000000" w:themeColor="text1"/>
                <w:sz w:val="16"/>
              </w:rPr>
              <w:t>84.89%</w:t>
            </w:r>
          </w:p>
        </w:tc>
        <w:tc>
          <w:tcPr>
            <w:tcW w:w="993" w:type="dxa"/>
            <w:tcBorders>
              <w:top w:val="single" w:sz="8" w:space="0" w:color="auto"/>
              <w:left w:val="single" w:sz="8" w:space="0" w:color="auto"/>
              <w:bottom w:val="single" w:sz="8" w:space="0" w:color="auto"/>
              <w:right w:val="single" w:sz="8" w:space="0" w:color="auto"/>
            </w:tcBorders>
          </w:tcPr>
          <w:p w14:paraId="4133A6DB" w14:textId="2B413BDE"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67510278" w14:textId="3AB2FA0D" w:rsidR="4EB27DD2" w:rsidRDefault="4EB27DD2" w:rsidP="4EB27DD2">
            <w:pPr>
              <w:jc w:val="center"/>
            </w:pPr>
            <w:r>
              <w:rPr>
                <w:rFonts w:ascii="Arial" w:hAnsi="Arial"/>
                <w:color w:val="000000" w:themeColor="text1"/>
                <w:sz w:val="16"/>
              </w:rPr>
              <w:t>81.54%</w:t>
            </w:r>
          </w:p>
        </w:tc>
        <w:tc>
          <w:tcPr>
            <w:tcW w:w="1390" w:type="dxa"/>
            <w:tcBorders>
              <w:top w:val="single" w:sz="8" w:space="0" w:color="auto"/>
              <w:left w:val="single" w:sz="8" w:space="0" w:color="auto"/>
              <w:bottom w:val="single" w:sz="8" w:space="0" w:color="auto"/>
              <w:right w:val="single" w:sz="8" w:space="0" w:color="auto"/>
            </w:tcBorders>
            <w:vAlign w:val="center"/>
          </w:tcPr>
          <w:p w14:paraId="497653BA" w14:textId="066096D3" w:rsidR="4EB27DD2" w:rsidRDefault="4EB27DD2" w:rsidP="4EB27DD2">
            <w:pPr>
              <w:jc w:val="center"/>
            </w:pPr>
            <w:r>
              <w:rPr>
                <w:rFonts w:ascii="Arial" w:hAnsi="Arial"/>
                <w:color w:val="000000" w:themeColor="text1"/>
                <w:sz w:val="16"/>
              </w:rPr>
              <w:t>84.89%</w:t>
            </w:r>
          </w:p>
        </w:tc>
        <w:tc>
          <w:tcPr>
            <w:tcW w:w="1390" w:type="dxa"/>
            <w:tcBorders>
              <w:top w:val="single" w:sz="8" w:space="0" w:color="auto"/>
              <w:left w:val="single" w:sz="8" w:space="0" w:color="auto"/>
              <w:bottom w:val="single" w:sz="8" w:space="0" w:color="auto"/>
              <w:right w:val="single" w:sz="8" w:space="0" w:color="auto"/>
            </w:tcBorders>
            <w:vAlign w:val="center"/>
          </w:tcPr>
          <w:p w14:paraId="48CF0072" w14:textId="5A80DEA9" w:rsidR="4EB27DD2" w:rsidRDefault="4EB27DD2" w:rsidP="4EB27DD2">
            <w:pPr>
              <w:jc w:val="center"/>
            </w:pPr>
            <w:r>
              <w:rPr>
                <w:rFonts w:ascii="Arial" w:hAnsi="Arial"/>
                <w:color w:val="000000" w:themeColor="text1"/>
                <w:sz w:val="16"/>
              </w:rPr>
              <w:t>85.08%</w:t>
            </w:r>
          </w:p>
        </w:tc>
        <w:tc>
          <w:tcPr>
            <w:tcW w:w="1390" w:type="dxa"/>
            <w:tcBorders>
              <w:top w:val="single" w:sz="8" w:space="0" w:color="auto"/>
              <w:left w:val="single" w:sz="8" w:space="0" w:color="auto"/>
              <w:bottom w:val="single" w:sz="8" w:space="0" w:color="auto"/>
              <w:right w:val="single" w:sz="8" w:space="0" w:color="auto"/>
            </w:tcBorders>
            <w:vAlign w:val="center"/>
          </w:tcPr>
          <w:p w14:paraId="1A93A97D" w14:textId="146B70AF" w:rsidR="4EB27DD2" w:rsidRDefault="4EB27DD2" w:rsidP="4EB27DD2">
            <w:pPr>
              <w:jc w:val="center"/>
            </w:pPr>
            <w:r>
              <w:rPr>
                <w:rFonts w:ascii="Arial" w:hAnsi="Arial"/>
                <w:color w:val="000000" w:themeColor="text1"/>
                <w:sz w:val="16"/>
              </w:rPr>
              <w:t>84.83%</w:t>
            </w:r>
          </w:p>
        </w:tc>
        <w:tc>
          <w:tcPr>
            <w:tcW w:w="1390" w:type="dxa"/>
            <w:tcBorders>
              <w:top w:val="single" w:sz="8" w:space="0" w:color="auto"/>
              <w:left w:val="single" w:sz="8" w:space="0" w:color="auto"/>
              <w:bottom w:val="single" w:sz="8" w:space="0" w:color="auto"/>
              <w:right w:val="single" w:sz="8" w:space="0" w:color="auto"/>
            </w:tcBorders>
            <w:vAlign w:val="center"/>
          </w:tcPr>
          <w:p w14:paraId="1582F633" w14:textId="0553C151" w:rsidR="4EB27DD2" w:rsidRDefault="4EB27DD2" w:rsidP="4EB27DD2">
            <w:pPr>
              <w:jc w:val="center"/>
            </w:pPr>
            <w:r>
              <w:rPr>
                <w:rFonts w:ascii="Arial" w:hAnsi="Arial"/>
                <w:color w:val="000000" w:themeColor="text1"/>
                <w:sz w:val="16"/>
              </w:rPr>
              <w:t>85.29%</w:t>
            </w:r>
          </w:p>
        </w:tc>
      </w:tr>
      <w:tr w:rsidR="4EB27DD2" w14:paraId="18039075"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74516822" w14:textId="543EA6D4" w:rsidR="4EB27DD2" w:rsidRDefault="4EB27DD2" w:rsidP="4EB27DD2">
            <w:pPr>
              <w:jc w:val="center"/>
            </w:pPr>
            <w:r>
              <w:rPr>
                <w:rFonts w:ascii="Arial" w:hAnsi="Arial"/>
                <w:b/>
                <w:color w:val="000000" w:themeColor="text1"/>
                <w:sz w:val="16"/>
              </w:rPr>
              <w:t>A2</w:t>
            </w:r>
          </w:p>
        </w:tc>
        <w:tc>
          <w:tcPr>
            <w:tcW w:w="993" w:type="dxa"/>
            <w:tcBorders>
              <w:top w:val="single" w:sz="8" w:space="0" w:color="auto"/>
              <w:left w:val="single" w:sz="8" w:space="0" w:color="auto"/>
              <w:bottom w:val="single" w:sz="8" w:space="0" w:color="auto"/>
              <w:right w:val="single" w:sz="8" w:space="0" w:color="auto"/>
            </w:tcBorders>
          </w:tcPr>
          <w:p w14:paraId="13538C4D" w14:textId="56FA2D38"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2E327377" w14:textId="7D4ABB02"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48F2334A" w14:textId="725A6CFE" w:rsidR="4EB27DD2" w:rsidRDefault="4EB27DD2" w:rsidP="4EB27DD2">
            <w:pPr>
              <w:jc w:val="center"/>
            </w:pPr>
            <w:r>
              <w:rPr>
                <w:rFonts w:ascii="Arial" w:hAnsi="Arial"/>
                <w:color w:val="000000" w:themeColor="text1"/>
                <w:sz w:val="16"/>
              </w:rPr>
              <w:t>59.40%</w:t>
            </w:r>
          </w:p>
        </w:tc>
        <w:tc>
          <w:tcPr>
            <w:tcW w:w="1390" w:type="dxa"/>
            <w:tcBorders>
              <w:top w:val="single" w:sz="8" w:space="0" w:color="auto"/>
              <w:left w:val="single" w:sz="8" w:space="0" w:color="auto"/>
              <w:bottom w:val="single" w:sz="8" w:space="0" w:color="auto"/>
              <w:right w:val="single" w:sz="8" w:space="0" w:color="auto"/>
            </w:tcBorders>
            <w:vAlign w:val="center"/>
          </w:tcPr>
          <w:p w14:paraId="0B535958" w14:textId="5E791D5C" w:rsidR="4EB27DD2" w:rsidRDefault="4EB27DD2" w:rsidP="4EB27DD2">
            <w:pPr>
              <w:jc w:val="center"/>
            </w:pPr>
            <w:r>
              <w:rPr>
                <w:rFonts w:ascii="Arial" w:hAnsi="Arial"/>
                <w:color w:val="000000" w:themeColor="text1"/>
                <w:sz w:val="16"/>
              </w:rPr>
              <w:t>60.00%</w:t>
            </w:r>
          </w:p>
        </w:tc>
        <w:tc>
          <w:tcPr>
            <w:tcW w:w="1390" w:type="dxa"/>
            <w:tcBorders>
              <w:top w:val="single" w:sz="8" w:space="0" w:color="auto"/>
              <w:left w:val="single" w:sz="8" w:space="0" w:color="auto"/>
              <w:bottom w:val="single" w:sz="8" w:space="0" w:color="auto"/>
              <w:right w:val="single" w:sz="8" w:space="0" w:color="auto"/>
            </w:tcBorders>
            <w:vAlign w:val="center"/>
          </w:tcPr>
          <w:p w14:paraId="5A620E83" w14:textId="281F10A1" w:rsidR="4EB27DD2" w:rsidRDefault="4EB27DD2" w:rsidP="4EB27DD2">
            <w:pPr>
              <w:jc w:val="center"/>
            </w:pPr>
            <w:r>
              <w:rPr>
                <w:rFonts w:ascii="Arial" w:hAnsi="Arial"/>
                <w:color w:val="000000" w:themeColor="text1"/>
                <w:sz w:val="16"/>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57C0A1C8" w14:textId="04F58216" w:rsidR="4EB27DD2" w:rsidRDefault="4EB27DD2" w:rsidP="4EB27DD2">
            <w:pPr>
              <w:jc w:val="center"/>
            </w:pPr>
            <w:r>
              <w:rPr>
                <w:rFonts w:ascii="Arial" w:hAnsi="Arial"/>
                <w:color w:val="000000" w:themeColor="text1"/>
                <w:sz w:val="16"/>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78FB47D6" w14:textId="4AA59D2B" w:rsidR="4EB27DD2" w:rsidRDefault="4EB27DD2" w:rsidP="4EB27DD2">
            <w:pPr>
              <w:jc w:val="center"/>
            </w:pPr>
            <w:r>
              <w:rPr>
                <w:rFonts w:ascii="Arial" w:hAnsi="Arial"/>
                <w:color w:val="000000" w:themeColor="text1"/>
                <w:sz w:val="16"/>
              </w:rPr>
              <w:t>42.30%</w:t>
            </w:r>
          </w:p>
        </w:tc>
      </w:tr>
      <w:tr w:rsidR="4EB27DD2" w14:paraId="15FB1D5D"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58C7810B" w14:textId="6B23F494" w:rsidR="4EB27DD2" w:rsidRDefault="4EB27DD2" w:rsidP="4EB27DD2">
            <w:pPr>
              <w:jc w:val="center"/>
            </w:pPr>
            <w:r>
              <w:rPr>
                <w:rFonts w:ascii="Arial" w:hAnsi="Arial"/>
                <w:b/>
                <w:color w:val="000000" w:themeColor="text1"/>
                <w:sz w:val="16"/>
              </w:rPr>
              <w:t>A2</w:t>
            </w:r>
          </w:p>
        </w:tc>
        <w:tc>
          <w:tcPr>
            <w:tcW w:w="993" w:type="dxa"/>
            <w:tcBorders>
              <w:top w:val="single" w:sz="8" w:space="0" w:color="auto"/>
              <w:left w:val="single" w:sz="8" w:space="0" w:color="auto"/>
              <w:bottom w:val="single" w:sz="8" w:space="0" w:color="auto"/>
              <w:right w:val="single" w:sz="8" w:space="0" w:color="auto"/>
            </w:tcBorders>
          </w:tcPr>
          <w:p w14:paraId="46DBD991" w14:textId="1AD0250F" w:rsidR="4EB27DD2" w:rsidRDefault="4EB27DD2" w:rsidP="4EB27DD2">
            <w:pPr>
              <w:jc w:val="center"/>
            </w:pPr>
            <w:r>
              <w:rPr>
                <w:rFonts w:ascii="Arial" w:hAnsi="Arial"/>
                <w:color w:val="000000" w:themeColor="text1"/>
                <w:sz w:val="16"/>
              </w:rPr>
              <w:t>41.00%</w:t>
            </w:r>
          </w:p>
        </w:tc>
        <w:tc>
          <w:tcPr>
            <w:tcW w:w="993" w:type="dxa"/>
            <w:tcBorders>
              <w:top w:val="single" w:sz="8" w:space="0" w:color="auto"/>
              <w:left w:val="single" w:sz="8" w:space="0" w:color="auto"/>
              <w:bottom w:val="single" w:sz="8" w:space="0" w:color="auto"/>
              <w:right w:val="single" w:sz="8" w:space="0" w:color="auto"/>
            </w:tcBorders>
          </w:tcPr>
          <w:p w14:paraId="19997B15" w14:textId="185486D9"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54001DD9" w14:textId="0024B293" w:rsidR="4EB27DD2" w:rsidRDefault="4EB27DD2" w:rsidP="4EB27DD2">
            <w:pPr>
              <w:jc w:val="center"/>
            </w:pPr>
            <w:r>
              <w:rPr>
                <w:rFonts w:ascii="Arial" w:hAnsi="Arial"/>
                <w:color w:val="000000" w:themeColor="text1"/>
                <w:sz w:val="16"/>
              </w:rPr>
              <w:t>57.29%</w:t>
            </w:r>
          </w:p>
        </w:tc>
        <w:tc>
          <w:tcPr>
            <w:tcW w:w="1390" w:type="dxa"/>
            <w:tcBorders>
              <w:top w:val="single" w:sz="8" w:space="0" w:color="auto"/>
              <w:left w:val="single" w:sz="8" w:space="0" w:color="auto"/>
              <w:bottom w:val="single" w:sz="8" w:space="0" w:color="auto"/>
              <w:right w:val="single" w:sz="8" w:space="0" w:color="auto"/>
            </w:tcBorders>
            <w:vAlign w:val="center"/>
          </w:tcPr>
          <w:p w14:paraId="0C052213" w14:textId="5E1F86CC" w:rsidR="4EB27DD2" w:rsidRDefault="4EB27DD2" w:rsidP="4EB27DD2">
            <w:pPr>
              <w:jc w:val="center"/>
            </w:pPr>
            <w:r>
              <w:rPr>
                <w:rFonts w:ascii="Arial" w:hAnsi="Arial"/>
                <w:color w:val="000000" w:themeColor="text1"/>
                <w:sz w:val="16"/>
              </w:rPr>
              <w:t>41.00%</w:t>
            </w:r>
          </w:p>
        </w:tc>
        <w:tc>
          <w:tcPr>
            <w:tcW w:w="1390" w:type="dxa"/>
            <w:tcBorders>
              <w:top w:val="single" w:sz="8" w:space="0" w:color="auto"/>
              <w:left w:val="single" w:sz="8" w:space="0" w:color="auto"/>
              <w:bottom w:val="single" w:sz="8" w:space="0" w:color="auto"/>
              <w:right w:val="single" w:sz="8" w:space="0" w:color="auto"/>
            </w:tcBorders>
            <w:vAlign w:val="center"/>
          </w:tcPr>
          <w:p w14:paraId="22E1B4B2" w14:textId="738D9375" w:rsidR="4EB27DD2" w:rsidRDefault="4EB27DD2" w:rsidP="4EB27DD2">
            <w:pPr>
              <w:jc w:val="center"/>
            </w:pPr>
            <w:r>
              <w:rPr>
                <w:rFonts w:ascii="Arial" w:hAnsi="Arial"/>
                <w:color w:val="000000" w:themeColor="text1"/>
                <w:sz w:val="16"/>
              </w:rPr>
              <w:t>41.80%</w:t>
            </w:r>
          </w:p>
        </w:tc>
        <w:tc>
          <w:tcPr>
            <w:tcW w:w="1390" w:type="dxa"/>
            <w:tcBorders>
              <w:top w:val="single" w:sz="8" w:space="0" w:color="auto"/>
              <w:left w:val="single" w:sz="8" w:space="0" w:color="auto"/>
              <w:bottom w:val="single" w:sz="8" w:space="0" w:color="auto"/>
              <w:right w:val="single" w:sz="8" w:space="0" w:color="auto"/>
            </w:tcBorders>
            <w:vAlign w:val="center"/>
          </w:tcPr>
          <w:p w14:paraId="399AB17C" w14:textId="295C6BC5" w:rsidR="4EB27DD2" w:rsidRDefault="4EB27DD2" w:rsidP="4EB27DD2">
            <w:pPr>
              <w:jc w:val="center"/>
            </w:pPr>
            <w:r>
              <w:rPr>
                <w:rFonts w:ascii="Arial" w:hAnsi="Arial"/>
                <w:color w:val="000000" w:themeColor="text1"/>
                <w:sz w:val="16"/>
              </w:rPr>
              <w:t>42.11%</w:t>
            </w:r>
          </w:p>
        </w:tc>
        <w:tc>
          <w:tcPr>
            <w:tcW w:w="1390" w:type="dxa"/>
            <w:tcBorders>
              <w:top w:val="single" w:sz="8" w:space="0" w:color="auto"/>
              <w:left w:val="single" w:sz="8" w:space="0" w:color="auto"/>
              <w:bottom w:val="single" w:sz="8" w:space="0" w:color="auto"/>
              <w:right w:val="single" w:sz="8" w:space="0" w:color="auto"/>
            </w:tcBorders>
            <w:vAlign w:val="center"/>
          </w:tcPr>
          <w:p w14:paraId="255BD2B6" w14:textId="65B608C5" w:rsidR="4EB27DD2" w:rsidRDefault="4EB27DD2" w:rsidP="4EB27DD2">
            <w:pPr>
              <w:jc w:val="center"/>
            </w:pPr>
            <w:r>
              <w:rPr>
                <w:rFonts w:ascii="Arial" w:hAnsi="Arial"/>
                <w:color w:val="000000" w:themeColor="text1"/>
                <w:sz w:val="16"/>
              </w:rPr>
              <w:t>41.21%</w:t>
            </w:r>
          </w:p>
        </w:tc>
      </w:tr>
      <w:tr w:rsidR="4EB27DD2" w14:paraId="3344DC7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284D4DE1" w14:textId="0902AE19" w:rsidR="4EB27DD2" w:rsidRDefault="4EB27DD2" w:rsidP="4EB27DD2">
            <w:pPr>
              <w:jc w:val="center"/>
            </w:pPr>
            <w:r>
              <w:rPr>
                <w:rFonts w:ascii="Arial" w:hAnsi="Arial"/>
                <w:b/>
                <w:color w:val="000000" w:themeColor="text1"/>
                <w:sz w:val="16"/>
              </w:rPr>
              <w:t>B1</w:t>
            </w:r>
          </w:p>
        </w:tc>
        <w:tc>
          <w:tcPr>
            <w:tcW w:w="993" w:type="dxa"/>
            <w:tcBorders>
              <w:top w:val="single" w:sz="8" w:space="0" w:color="auto"/>
              <w:left w:val="single" w:sz="8" w:space="0" w:color="auto"/>
              <w:bottom w:val="single" w:sz="8" w:space="0" w:color="auto"/>
              <w:right w:val="single" w:sz="8" w:space="0" w:color="auto"/>
            </w:tcBorders>
          </w:tcPr>
          <w:p w14:paraId="22BD8D90" w14:textId="2962AF65"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6D840BD6" w14:textId="64642DB1"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5E6984B5" w14:textId="056B3D1D" w:rsidR="4EB27DD2" w:rsidRDefault="4EB27DD2" w:rsidP="4EB27DD2">
            <w:pPr>
              <w:jc w:val="center"/>
            </w:pPr>
            <w:r>
              <w:rPr>
                <w:rFonts w:ascii="Arial" w:hAnsi="Arial"/>
                <w:color w:val="000000" w:themeColor="text1"/>
                <w:sz w:val="16"/>
              </w:rPr>
              <w:t>64.20%</w:t>
            </w:r>
          </w:p>
        </w:tc>
        <w:tc>
          <w:tcPr>
            <w:tcW w:w="1390" w:type="dxa"/>
            <w:tcBorders>
              <w:top w:val="single" w:sz="8" w:space="0" w:color="auto"/>
              <w:left w:val="single" w:sz="8" w:space="0" w:color="auto"/>
              <w:bottom w:val="single" w:sz="8" w:space="0" w:color="auto"/>
              <w:right w:val="single" w:sz="8" w:space="0" w:color="auto"/>
            </w:tcBorders>
            <w:vAlign w:val="center"/>
          </w:tcPr>
          <w:p w14:paraId="1A1CA20E" w14:textId="72A680A1" w:rsidR="4EB27DD2" w:rsidRDefault="4EB27DD2" w:rsidP="4EB27DD2">
            <w:pPr>
              <w:jc w:val="center"/>
            </w:pPr>
            <w:r>
              <w:rPr>
                <w:rFonts w:ascii="Arial" w:hAnsi="Arial"/>
                <w:color w:val="000000" w:themeColor="text1"/>
                <w:sz w:val="16"/>
              </w:rPr>
              <w:t>64.30%</w:t>
            </w:r>
          </w:p>
        </w:tc>
        <w:tc>
          <w:tcPr>
            <w:tcW w:w="1390" w:type="dxa"/>
            <w:tcBorders>
              <w:top w:val="single" w:sz="8" w:space="0" w:color="auto"/>
              <w:left w:val="single" w:sz="8" w:space="0" w:color="auto"/>
              <w:bottom w:val="single" w:sz="8" w:space="0" w:color="auto"/>
              <w:right w:val="single" w:sz="8" w:space="0" w:color="auto"/>
            </w:tcBorders>
            <w:vAlign w:val="center"/>
          </w:tcPr>
          <w:p w14:paraId="31631EA3" w14:textId="6C2A6DDE" w:rsidR="4EB27DD2" w:rsidRDefault="4EB27DD2" w:rsidP="4EB27DD2">
            <w:pPr>
              <w:jc w:val="center"/>
            </w:pPr>
            <w:r>
              <w:rPr>
                <w:rFonts w:ascii="Arial" w:hAnsi="Arial"/>
                <w:color w:val="000000" w:themeColor="text1"/>
                <w:sz w:val="16"/>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440C2750" w14:textId="7331896F" w:rsidR="4EB27DD2" w:rsidRDefault="4EB27DD2" w:rsidP="4EB27DD2">
            <w:pPr>
              <w:jc w:val="center"/>
            </w:pPr>
            <w:r>
              <w:rPr>
                <w:rFonts w:ascii="Arial" w:hAnsi="Arial"/>
                <w:color w:val="000000" w:themeColor="text1"/>
                <w:sz w:val="16"/>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12A59932" w14:textId="66DE8A5B" w:rsidR="4EB27DD2" w:rsidRDefault="4EB27DD2" w:rsidP="4EB27DD2">
            <w:pPr>
              <w:jc w:val="center"/>
            </w:pPr>
            <w:r>
              <w:rPr>
                <w:rFonts w:ascii="Arial" w:hAnsi="Arial"/>
                <w:color w:val="000000" w:themeColor="text1"/>
                <w:sz w:val="16"/>
              </w:rPr>
              <w:t>66.70%</w:t>
            </w:r>
          </w:p>
        </w:tc>
      </w:tr>
      <w:tr w:rsidR="4EB27DD2" w14:paraId="7B8804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B4DEAC" w14:textId="48253BB3" w:rsidR="4EB27DD2" w:rsidRDefault="4EB27DD2" w:rsidP="4EB27DD2">
            <w:pPr>
              <w:jc w:val="center"/>
            </w:pPr>
            <w:r>
              <w:rPr>
                <w:rFonts w:ascii="Arial" w:hAnsi="Arial"/>
                <w:b/>
                <w:color w:val="000000" w:themeColor="text1"/>
                <w:sz w:val="16"/>
              </w:rPr>
              <w:lastRenderedPageBreak/>
              <w:t>B1</w:t>
            </w:r>
          </w:p>
        </w:tc>
        <w:tc>
          <w:tcPr>
            <w:tcW w:w="993" w:type="dxa"/>
            <w:tcBorders>
              <w:top w:val="single" w:sz="8" w:space="0" w:color="auto"/>
              <w:left w:val="single" w:sz="8" w:space="0" w:color="auto"/>
              <w:bottom w:val="single" w:sz="8" w:space="0" w:color="auto"/>
              <w:right w:val="single" w:sz="8" w:space="0" w:color="auto"/>
            </w:tcBorders>
          </w:tcPr>
          <w:p w14:paraId="6901F9B2" w14:textId="717B50EB" w:rsidR="4EB27DD2" w:rsidRDefault="4EB27DD2" w:rsidP="4EB27DD2">
            <w:pPr>
              <w:jc w:val="center"/>
            </w:pPr>
            <w:r>
              <w:rPr>
                <w:rFonts w:ascii="Arial" w:hAnsi="Arial"/>
                <w:color w:val="000000" w:themeColor="text1"/>
                <w:sz w:val="16"/>
              </w:rPr>
              <w:t>66.42%</w:t>
            </w:r>
          </w:p>
        </w:tc>
        <w:tc>
          <w:tcPr>
            <w:tcW w:w="993" w:type="dxa"/>
            <w:tcBorders>
              <w:top w:val="single" w:sz="8" w:space="0" w:color="auto"/>
              <w:left w:val="single" w:sz="8" w:space="0" w:color="auto"/>
              <w:bottom w:val="single" w:sz="8" w:space="0" w:color="auto"/>
              <w:right w:val="single" w:sz="8" w:space="0" w:color="auto"/>
            </w:tcBorders>
          </w:tcPr>
          <w:p w14:paraId="136583F8" w14:textId="19196510"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7B9D1925" w14:textId="57C184AC" w:rsidR="4EB27DD2" w:rsidRDefault="4EB27DD2" w:rsidP="4EB27DD2">
            <w:pPr>
              <w:jc w:val="center"/>
            </w:pPr>
            <w:r>
              <w:rPr>
                <w:rFonts w:ascii="Arial" w:hAnsi="Arial"/>
                <w:color w:val="000000" w:themeColor="text1"/>
                <w:sz w:val="16"/>
              </w:rPr>
              <w:t>61.33%</w:t>
            </w:r>
          </w:p>
        </w:tc>
        <w:tc>
          <w:tcPr>
            <w:tcW w:w="1390" w:type="dxa"/>
            <w:tcBorders>
              <w:top w:val="single" w:sz="8" w:space="0" w:color="auto"/>
              <w:left w:val="single" w:sz="8" w:space="0" w:color="auto"/>
              <w:bottom w:val="single" w:sz="8" w:space="0" w:color="auto"/>
              <w:right w:val="single" w:sz="8" w:space="0" w:color="auto"/>
            </w:tcBorders>
            <w:vAlign w:val="center"/>
          </w:tcPr>
          <w:p w14:paraId="2F34DE37" w14:textId="19741A34" w:rsidR="4EB27DD2" w:rsidRDefault="4EB27DD2" w:rsidP="4EB27DD2">
            <w:pPr>
              <w:jc w:val="center"/>
            </w:pPr>
            <w:r>
              <w:rPr>
                <w:rFonts w:ascii="Arial" w:hAnsi="Arial"/>
                <w:color w:val="000000" w:themeColor="text1"/>
                <w:sz w:val="16"/>
              </w:rPr>
              <w:t>66.42%</w:t>
            </w:r>
          </w:p>
        </w:tc>
        <w:tc>
          <w:tcPr>
            <w:tcW w:w="1390" w:type="dxa"/>
            <w:tcBorders>
              <w:top w:val="single" w:sz="8" w:space="0" w:color="auto"/>
              <w:left w:val="single" w:sz="8" w:space="0" w:color="auto"/>
              <w:bottom w:val="single" w:sz="8" w:space="0" w:color="auto"/>
              <w:right w:val="single" w:sz="8" w:space="0" w:color="auto"/>
            </w:tcBorders>
            <w:vAlign w:val="center"/>
          </w:tcPr>
          <w:p w14:paraId="3964C485" w14:textId="4E0FB8E3" w:rsidR="4EB27DD2" w:rsidRDefault="4EB27DD2" w:rsidP="4EB27DD2">
            <w:pPr>
              <w:jc w:val="center"/>
            </w:pPr>
            <w:r>
              <w:rPr>
                <w:rFonts w:ascii="Arial" w:hAnsi="Arial"/>
                <w:color w:val="000000" w:themeColor="text1"/>
                <w:sz w:val="16"/>
              </w:rPr>
              <w:t>64.32%</w:t>
            </w:r>
          </w:p>
        </w:tc>
        <w:tc>
          <w:tcPr>
            <w:tcW w:w="1390" w:type="dxa"/>
            <w:tcBorders>
              <w:top w:val="single" w:sz="8" w:space="0" w:color="auto"/>
              <w:left w:val="single" w:sz="8" w:space="0" w:color="auto"/>
              <w:bottom w:val="single" w:sz="8" w:space="0" w:color="auto"/>
              <w:right w:val="single" w:sz="8" w:space="0" w:color="auto"/>
            </w:tcBorders>
            <w:vAlign w:val="center"/>
          </w:tcPr>
          <w:p w14:paraId="5956321A" w14:textId="0B4FD566" w:rsidR="4EB27DD2" w:rsidRDefault="4EB27DD2" w:rsidP="4EB27DD2">
            <w:pPr>
              <w:jc w:val="center"/>
            </w:pPr>
            <w:r>
              <w:rPr>
                <w:rFonts w:ascii="Arial" w:hAnsi="Arial"/>
                <w:color w:val="000000" w:themeColor="text1"/>
                <w:sz w:val="16"/>
              </w:rPr>
              <w:t>61.85%</w:t>
            </w:r>
          </w:p>
        </w:tc>
        <w:tc>
          <w:tcPr>
            <w:tcW w:w="1390" w:type="dxa"/>
            <w:tcBorders>
              <w:top w:val="single" w:sz="8" w:space="0" w:color="auto"/>
              <w:left w:val="single" w:sz="8" w:space="0" w:color="auto"/>
              <w:bottom w:val="single" w:sz="8" w:space="0" w:color="auto"/>
              <w:right w:val="single" w:sz="8" w:space="0" w:color="auto"/>
            </w:tcBorders>
            <w:vAlign w:val="center"/>
          </w:tcPr>
          <w:p w14:paraId="4BB4ADD2" w14:textId="41F92F24" w:rsidR="4EB27DD2" w:rsidRDefault="4EB27DD2" w:rsidP="4EB27DD2">
            <w:pPr>
              <w:jc w:val="center"/>
            </w:pPr>
            <w:r>
              <w:rPr>
                <w:rFonts w:ascii="Arial" w:hAnsi="Arial"/>
                <w:color w:val="000000" w:themeColor="text1"/>
                <w:sz w:val="16"/>
              </w:rPr>
              <w:t>61.40%</w:t>
            </w:r>
          </w:p>
        </w:tc>
      </w:tr>
      <w:tr w:rsidR="4EB27DD2" w14:paraId="1FC732A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F730754" w14:textId="2E7CA8E9" w:rsidR="4EB27DD2" w:rsidRDefault="4EB27DD2" w:rsidP="4EB27DD2">
            <w:pPr>
              <w:jc w:val="center"/>
            </w:pPr>
            <w:r>
              <w:rPr>
                <w:rFonts w:ascii="Arial" w:hAnsi="Arial"/>
                <w:b/>
                <w:color w:val="000000" w:themeColor="text1"/>
                <w:sz w:val="16"/>
              </w:rPr>
              <w:t>B2</w:t>
            </w:r>
          </w:p>
        </w:tc>
        <w:tc>
          <w:tcPr>
            <w:tcW w:w="993" w:type="dxa"/>
            <w:tcBorders>
              <w:top w:val="single" w:sz="8" w:space="0" w:color="auto"/>
              <w:left w:val="single" w:sz="8" w:space="0" w:color="auto"/>
              <w:bottom w:val="single" w:sz="8" w:space="0" w:color="auto"/>
              <w:right w:val="single" w:sz="8" w:space="0" w:color="auto"/>
            </w:tcBorders>
          </w:tcPr>
          <w:p w14:paraId="1A8945D8" w14:textId="3D09FC7A"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39922285" w14:textId="1E23238D"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23517FFF" w14:textId="448CF44E" w:rsidR="4EB27DD2" w:rsidRDefault="4EB27DD2" w:rsidP="4EB27DD2">
            <w:pPr>
              <w:jc w:val="center"/>
            </w:pPr>
            <w:r>
              <w:rPr>
                <w:rFonts w:ascii="Arial" w:hAnsi="Arial"/>
                <w:color w:val="000000" w:themeColor="text1"/>
                <w:sz w:val="16"/>
              </w:rPr>
              <w:t>7.60%</w:t>
            </w:r>
          </w:p>
        </w:tc>
        <w:tc>
          <w:tcPr>
            <w:tcW w:w="1390" w:type="dxa"/>
            <w:tcBorders>
              <w:top w:val="single" w:sz="8" w:space="0" w:color="auto"/>
              <w:left w:val="single" w:sz="8" w:space="0" w:color="auto"/>
              <w:bottom w:val="single" w:sz="8" w:space="0" w:color="auto"/>
              <w:right w:val="single" w:sz="8" w:space="0" w:color="auto"/>
            </w:tcBorders>
            <w:vAlign w:val="center"/>
          </w:tcPr>
          <w:p w14:paraId="06A35117" w14:textId="47BE9F1A" w:rsidR="4EB27DD2" w:rsidRDefault="4EB27DD2" w:rsidP="4EB27DD2">
            <w:pPr>
              <w:jc w:val="center"/>
            </w:pPr>
            <w:r>
              <w:rPr>
                <w:rFonts w:ascii="Arial" w:hAnsi="Arial"/>
                <w:color w:val="000000" w:themeColor="text1"/>
                <w:sz w:val="16"/>
              </w:rPr>
              <w:t>8.00%</w:t>
            </w:r>
          </w:p>
        </w:tc>
        <w:tc>
          <w:tcPr>
            <w:tcW w:w="1390" w:type="dxa"/>
            <w:tcBorders>
              <w:top w:val="single" w:sz="8" w:space="0" w:color="auto"/>
              <w:left w:val="single" w:sz="8" w:space="0" w:color="auto"/>
              <w:bottom w:val="single" w:sz="8" w:space="0" w:color="auto"/>
              <w:right w:val="single" w:sz="8" w:space="0" w:color="auto"/>
            </w:tcBorders>
            <w:vAlign w:val="center"/>
          </w:tcPr>
          <w:p w14:paraId="12787962" w14:textId="039BB759" w:rsidR="4EB27DD2" w:rsidRDefault="4EB27DD2" w:rsidP="4EB27DD2">
            <w:pPr>
              <w:jc w:val="center"/>
            </w:pPr>
            <w:r>
              <w:rPr>
                <w:rFonts w:ascii="Arial" w:hAnsi="Arial"/>
                <w:color w:val="000000" w:themeColor="text1"/>
                <w:sz w:val="16"/>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90DF1D" w14:textId="67C3F310" w:rsidR="4EB27DD2" w:rsidRDefault="4EB27DD2" w:rsidP="4EB27DD2">
            <w:pPr>
              <w:jc w:val="center"/>
            </w:pPr>
            <w:r>
              <w:rPr>
                <w:rFonts w:ascii="Arial" w:hAnsi="Arial"/>
                <w:color w:val="000000" w:themeColor="text1"/>
                <w:sz w:val="16"/>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B69653" w14:textId="375331ED" w:rsidR="4EB27DD2" w:rsidRDefault="4EB27DD2" w:rsidP="4EB27DD2">
            <w:pPr>
              <w:jc w:val="center"/>
            </w:pPr>
            <w:r>
              <w:rPr>
                <w:rFonts w:ascii="Arial" w:hAnsi="Arial"/>
                <w:color w:val="000000" w:themeColor="text1"/>
                <w:sz w:val="16"/>
              </w:rPr>
              <w:t>36.00%</w:t>
            </w:r>
          </w:p>
        </w:tc>
      </w:tr>
      <w:tr w:rsidR="4EB27DD2" w14:paraId="394B97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C46845A" w14:textId="520AD6A6" w:rsidR="4EB27DD2" w:rsidRDefault="4EB27DD2" w:rsidP="4EB27DD2">
            <w:pPr>
              <w:jc w:val="center"/>
            </w:pPr>
            <w:r>
              <w:rPr>
                <w:rFonts w:ascii="Arial" w:hAnsi="Arial"/>
                <w:b/>
                <w:color w:val="000000" w:themeColor="text1"/>
                <w:sz w:val="16"/>
              </w:rPr>
              <w:t>B2</w:t>
            </w:r>
          </w:p>
        </w:tc>
        <w:tc>
          <w:tcPr>
            <w:tcW w:w="993" w:type="dxa"/>
            <w:tcBorders>
              <w:top w:val="single" w:sz="8" w:space="0" w:color="auto"/>
              <w:left w:val="single" w:sz="8" w:space="0" w:color="auto"/>
              <w:bottom w:val="single" w:sz="8" w:space="0" w:color="auto"/>
              <w:right w:val="single" w:sz="8" w:space="0" w:color="auto"/>
            </w:tcBorders>
          </w:tcPr>
          <w:p w14:paraId="2BDDFC08" w14:textId="712B350A" w:rsidR="4EB27DD2" w:rsidRDefault="4EB27DD2" w:rsidP="4EB27DD2">
            <w:pPr>
              <w:jc w:val="center"/>
            </w:pPr>
            <w:r>
              <w:rPr>
                <w:rFonts w:ascii="Arial" w:hAnsi="Arial"/>
                <w:color w:val="000000" w:themeColor="text1"/>
                <w:sz w:val="16"/>
              </w:rPr>
              <w:t>35.69%</w:t>
            </w:r>
          </w:p>
        </w:tc>
        <w:tc>
          <w:tcPr>
            <w:tcW w:w="993" w:type="dxa"/>
            <w:tcBorders>
              <w:top w:val="single" w:sz="8" w:space="0" w:color="auto"/>
              <w:left w:val="single" w:sz="8" w:space="0" w:color="auto"/>
              <w:bottom w:val="single" w:sz="8" w:space="0" w:color="auto"/>
              <w:right w:val="single" w:sz="8" w:space="0" w:color="auto"/>
            </w:tcBorders>
          </w:tcPr>
          <w:p w14:paraId="13C2B709" w14:textId="1D294EC2"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40285EB2" w14:textId="0A9E18BA" w:rsidR="4EB27DD2" w:rsidRDefault="4EB27DD2" w:rsidP="4EB27DD2">
            <w:pPr>
              <w:jc w:val="center"/>
            </w:pPr>
            <w:r>
              <w:rPr>
                <w:rFonts w:ascii="Arial" w:hAnsi="Arial"/>
                <w:color w:val="000000" w:themeColor="text1"/>
                <w:sz w:val="16"/>
              </w:rPr>
              <w:t>8.51%</w:t>
            </w:r>
          </w:p>
        </w:tc>
        <w:tc>
          <w:tcPr>
            <w:tcW w:w="1390" w:type="dxa"/>
            <w:tcBorders>
              <w:top w:val="single" w:sz="8" w:space="0" w:color="auto"/>
              <w:left w:val="single" w:sz="8" w:space="0" w:color="auto"/>
              <w:bottom w:val="single" w:sz="8" w:space="0" w:color="auto"/>
              <w:right w:val="single" w:sz="8" w:space="0" w:color="auto"/>
            </w:tcBorders>
            <w:vAlign w:val="center"/>
          </w:tcPr>
          <w:p w14:paraId="037C3118" w14:textId="78BF0535" w:rsidR="4EB27DD2" w:rsidRDefault="4EB27DD2" w:rsidP="4EB27DD2">
            <w:pPr>
              <w:jc w:val="center"/>
            </w:pPr>
            <w:r>
              <w:rPr>
                <w:rFonts w:ascii="Arial" w:hAnsi="Arial"/>
                <w:color w:val="000000" w:themeColor="text1"/>
                <w:sz w:val="16"/>
              </w:rPr>
              <w:t>35.69%</w:t>
            </w:r>
          </w:p>
        </w:tc>
        <w:tc>
          <w:tcPr>
            <w:tcW w:w="1390" w:type="dxa"/>
            <w:tcBorders>
              <w:top w:val="single" w:sz="8" w:space="0" w:color="auto"/>
              <w:left w:val="single" w:sz="8" w:space="0" w:color="auto"/>
              <w:bottom w:val="single" w:sz="8" w:space="0" w:color="auto"/>
              <w:right w:val="single" w:sz="8" w:space="0" w:color="auto"/>
            </w:tcBorders>
            <w:vAlign w:val="center"/>
          </w:tcPr>
          <w:p w14:paraId="15BFA0F4" w14:textId="5CFB9EAB" w:rsidR="4EB27DD2" w:rsidRDefault="4EB27DD2" w:rsidP="4EB27DD2">
            <w:pPr>
              <w:jc w:val="center"/>
            </w:pPr>
            <w:r>
              <w:rPr>
                <w:rFonts w:ascii="Arial" w:hAnsi="Arial"/>
                <w:color w:val="000000" w:themeColor="text1"/>
                <w:sz w:val="16"/>
              </w:rPr>
              <w:t>34.82%</w:t>
            </w:r>
          </w:p>
        </w:tc>
        <w:tc>
          <w:tcPr>
            <w:tcW w:w="1390" w:type="dxa"/>
            <w:tcBorders>
              <w:top w:val="single" w:sz="8" w:space="0" w:color="auto"/>
              <w:left w:val="single" w:sz="8" w:space="0" w:color="auto"/>
              <w:bottom w:val="single" w:sz="8" w:space="0" w:color="auto"/>
              <w:right w:val="single" w:sz="8" w:space="0" w:color="auto"/>
            </w:tcBorders>
            <w:vAlign w:val="center"/>
          </w:tcPr>
          <w:p w14:paraId="19549AC6" w14:textId="6E5E80C6" w:rsidR="4EB27DD2" w:rsidRDefault="4EB27DD2" w:rsidP="4EB27DD2">
            <w:pPr>
              <w:jc w:val="center"/>
            </w:pPr>
            <w:r>
              <w:rPr>
                <w:rFonts w:ascii="Arial" w:hAnsi="Arial"/>
                <w:color w:val="000000" w:themeColor="text1"/>
                <w:sz w:val="16"/>
              </w:rPr>
              <w:t>34.39%</w:t>
            </w:r>
          </w:p>
        </w:tc>
        <w:tc>
          <w:tcPr>
            <w:tcW w:w="1390" w:type="dxa"/>
            <w:tcBorders>
              <w:top w:val="single" w:sz="8" w:space="0" w:color="auto"/>
              <w:left w:val="single" w:sz="8" w:space="0" w:color="auto"/>
              <w:bottom w:val="single" w:sz="8" w:space="0" w:color="auto"/>
              <w:right w:val="single" w:sz="8" w:space="0" w:color="auto"/>
            </w:tcBorders>
            <w:vAlign w:val="center"/>
          </w:tcPr>
          <w:p w14:paraId="36F13C40" w14:textId="4484D8DA" w:rsidR="4EB27DD2" w:rsidRDefault="4EB27DD2" w:rsidP="4EB27DD2">
            <w:pPr>
              <w:jc w:val="center"/>
            </w:pPr>
            <w:r>
              <w:rPr>
                <w:rFonts w:ascii="Arial" w:hAnsi="Arial"/>
                <w:color w:val="000000" w:themeColor="text1"/>
                <w:sz w:val="16"/>
              </w:rPr>
              <w:t>34.50%</w:t>
            </w:r>
          </w:p>
        </w:tc>
      </w:tr>
      <w:tr w:rsidR="4EB27DD2" w14:paraId="3E068E31"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0C51DF" w14:textId="2FE55199" w:rsidR="4EB27DD2" w:rsidRDefault="4EB27DD2" w:rsidP="4EB27DD2">
            <w:pPr>
              <w:jc w:val="center"/>
            </w:pPr>
            <w:r>
              <w:rPr>
                <w:rFonts w:ascii="Arial" w:hAnsi="Arial"/>
                <w:b/>
                <w:color w:val="000000" w:themeColor="text1"/>
                <w:sz w:val="16"/>
              </w:rPr>
              <w:t>C1</w:t>
            </w:r>
          </w:p>
        </w:tc>
        <w:tc>
          <w:tcPr>
            <w:tcW w:w="993" w:type="dxa"/>
            <w:tcBorders>
              <w:top w:val="single" w:sz="8" w:space="0" w:color="auto"/>
              <w:left w:val="single" w:sz="8" w:space="0" w:color="auto"/>
              <w:bottom w:val="single" w:sz="8" w:space="0" w:color="auto"/>
              <w:right w:val="single" w:sz="8" w:space="0" w:color="auto"/>
            </w:tcBorders>
          </w:tcPr>
          <w:p w14:paraId="424FA0D2" w14:textId="256C7368"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436D7868" w14:textId="2A822F43"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4A54B640" w14:textId="13D1CFBD" w:rsidR="4EB27DD2" w:rsidRDefault="4EB27DD2" w:rsidP="4EB27DD2">
            <w:pPr>
              <w:jc w:val="center"/>
            </w:pPr>
            <w:r>
              <w:rPr>
                <w:rFonts w:ascii="Arial" w:hAnsi="Arial"/>
                <w:color w:val="000000" w:themeColor="text1"/>
                <w:sz w:val="16"/>
              </w:rPr>
              <w:t>64.90%</w:t>
            </w:r>
          </w:p>
        </w:tc>
        <w:tc>
          <w:tcPr>
            <w:tcW w:w="1390" w:type="dxa"/>
            <w:tcBorders>
              <w:top w:val="single" w:sz="8" w:space="0" w:color="auto"/>
              <w:left w:val="single" w:sz="8" w:space="0" w:color="auto"/>
              <w:bottom w:val="single" w:sz="8" w:space="0" w:color="auto"/>
              <w:right w:val="single" w:sz="8" w:space="0" w:color="auto"/>
            </w:tcBorders>
            <w:vAlign w:val="center"/>
          </w:tcPr>
          <w:p w14:paraId="5F090414" w14:textId="58E8048E" w:rsidR="4EB27DD2" w:rsidRDefault="4EB27DD2" w:rsidP="4EB27DD2">
            <w:pPr>
              <w:jc w:val="center"/>
            </w:pPr>
            <w:r>
              <w:rPr>
                <w:rFonts w:ascii="Arial" w:hAnsi="Arial"/>
                <w:color w:val="000000" w:themeColor="text1"/>
                <w:sz w:val="16"/>
              </w:rPr>
              <w:t>65.00%</w:t>
            </w:r>
          </w:p>
        </w:tc>
        <w:tc>
          <w:tcPr>
            <w:tcW w:w="1390" w:type="dxa"/>
            <w:tcBorders>
              <w:top w:val="single" w:sz="8" w:space="0" w:color="auto"/>
              <w:left w:val="single" w:sz="8" w:space="0" w:color="auto"/>
              <w:bottom w:val="single" w:sz="8" w:space="0" w:color="auto"/>
              <w:right w:val="single" w:sz="8" w:space="0" w:color="auto"/>
            </w:tcBorders>
            <w:vAlign w:val="center"/>
          </w:tcPr>
          <w:p w14:paraId="1CAE0929" w14:textId="657E60F7" w:rsidR="4EB27DD2" w:rsidRDefault="4EB27DD2" w:rsidP="4EB27DD2">
            <w:pPr>
              <w:jc w:val="center"/>
            </w:pPr>
            <w:r>
              <w:rPr>
                <w:rFonts w:ascii="Arial" w:hAnsi="Arial"/>
                <w:color w:val="000000" w:themeColor="text1"/>
                <w:sz w:val="16"/>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18C2EAE9" w14:textId="7A656CA8" w:rsidR="4EB27DD2" w:rsidRDefault="4EB27DD2" w:rsidP="4EB27DD2">
            <w:pPr>
              <w:jc w:val="center"/>
            </w:pPr>
            <w:r>
              <w:rPr>
                <w:rFonts w:ascii="Arial" w:hAnsi="Arial"/>
                <w:color w:val="000000" w:themeColor="text1"/>
                <w:sz w:val="16"/>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4D9D68C2" w14:textId="5FC85E96" w:rsidR="4EB27DD2" w:rsidRDefault="4EB27DD2" w:rsidP="4EB27DD2">
            <w:pPr>
              <w:jc w:val="center"/>
            </w:pPr>
            <w:r>
              <w:rPr>
                <w:rFonts w:ascii="Arial" w:hAnsi="Arial"/>
                <w:color w:val="000000" w:themeColor="text1"/>
                <w:sz w:val="16"/>
              </w:rPr>
              <w:t>77.80%</w:t>
            </w:r>
          </w:p>
        </w:tc>
      </w:tr>
      <w:tr w:rsidR="4EB27DD2" w14:paraId="46E8E883"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3C15A1F9" w14:textId="06BAAC40" w:rsidR="4EB27DD2" w:rsidRDefault="4EB27DD2" w:rsidP="4EB27DD2">
            <w:pPr>
              <w:jc w:val="center"/>
            </w:pPr>
            <w:r>
              <w:rPr>
                <w:rFonts w:ascii="Arial" w:hAnsi="Arial"/>
                <w:b/>
                <w:color w:val="000000" w:themeColor="text1"/>
                <w:sz w:val="16"/>
              </w:rPr>
              <w:t>C1</w:t>
            </w:r>
          </w:p>
        </w:tc>
        <w:tc>
          <w:tcPr>
            <w:tcW w:w="993" w:type="dxa"/>
            <w:tcBorders>
              <w:top w:val="single" w:sz="8" w:space="0" w:color="auto"/>
              <w:left w:val="single" w:sz="8" w:space="0" w:color="auto"/>
              <w:bottom w:val="single" w:sz="8" w:space="0" w:color="auto"/>
              <w:right w:val="single" w:sz="8" w:space="0" w:color="auto"/>
            </w:tcBorders>
          </w:tcPr>
          <w:p w14:paraId="0DCB4A56" w14:textId="65804772" w:rsidR="4EB27DD2" w:rsidRDefault="4EB27DD2" w:rsidP="4EB27DD2">
            <w:pPr>
              <w:jc w:val="center"/>
            </w:pPr>
            <w:r>
              <w:rPr>
                <w:rFonts w:ascii="Arial" w:hAnsi="Arial"/>
                <w:color w:val="000000" w:themeColor="text1"/>
                <w:sz w:val="16"/>
              </w:rPr>
              <w:t>77.28%</w:t>
            </w:r>
          </w:p>
        </w:tc>
        <w:tc>
          <w:tcPr>
            <w:tcW w:w="993" w:type="dxa"/>
            <w:tcBorders>
              <w:top w:val="single" w:sz="8" w:space="0" w:color="auto"/>
              <w:left w:val="single" w:sz="8" w:space="0" w:color="auto"/>
              <w:bottom w:val="single" w:sz="8" w:space="0" w:color="auto"/>
              <w:right w:val="single" w:sz="8" w:space="0" w:color="auto"/>
            </w:tcBorders>
          </w:tcPr>
          <w:p w14:paraId="159AD666" w14:textId="6807582B"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1C58B368" w14:textId="14DE73A3" w:rsidR="4EB27DD2" w:rsidRDefault="4EB27DD2" w:rsidP="4EB27DD2">
            <w:pPr>
              <w:jc w:val="center"/>
            </w:pPr>
            <w:r>
              <w:rPr>
                <w:rFonts w:ascii="Arial" w:hAnsi="Arial"/>
                <w:color w:val="000000" w:themeColor="text1"/>
                <w:sz w:val="16"/>
              </w:rPr>
              <w:t>65.97%</w:t>
            </w:r>
          </w:p>
        </w:tc>
        <w:tc>
          <w:tcPr>
            <w:tcW w:w="1390" w:type="dxa"/>
            <w:tcBorders>
              <w:top w:val="single" w:sz="8" w:space="0" w:color="auto"/>
              <w:left w:val="single" w:sz="8" w:space="0" w:color="auto"/>
              <w:bottom w:val="single" w:sz="8" w:space="0" w:color="auto"/>
              <w:right w:val="single" w:sz="8" w:space="0" w:color="auto"/>
            </w:tcBorders>
            <w:vAlign w:val="center"/>
          </w:tcPr>
          <w:p w14:paraId="5F248615" w14:textId="3C840861" w:rsidR="4EB27DD2" w:rsidRDefault="4EB27DD2" w:rsidP="4EB27DD2">
            <w:pPr>
              <w:jc w:val="center"/>
            </w:pPr>
            <w:r>
              <w:rPr>
                <w:rFonts w:ascii="Arial" w:hAnsi="Arial"/>
                <w:color w:val="000000" w:themeColor="text1"/>
                <w:sz w:val="16"/>
              </w:rPr>
              <w:t>77.28%</w:t>
            </w:r>
          </w:p>
        </w:tc>
        <w:tc>
          <w:tcPr>
            <w:tcW w:w="1390" w:type="dxa"/>
            <w:tcBorders>
              <w:top w:val="single" w:sz="8" w:space="0" w:color="auto"/>
              <w:left w:val="single" w:sz="8" w:space="0" w:color="auto"/>
              <w:bottom w:val="single" w:sz="8" w:space="0" w:color="auto"/>
              <w:right w:val="single" w:sz="8" w:space="0" w:color="auto"/>
            </w:tcBorders>
            <w:vAlign w:val="center"/>
          </w:tcPr>
          <w:p w14:paraId="5DDB3A67" w14:textId="0F9824C3" w:rsidR="4EB27DD2" w:rsidRDefault="4EB27DD2" w:rsidP="4EB27DD2">
            <w:pPr>
              <w:jc w:val="center"/>
            </w:pPr>
            <w:r>
              <w:rPr>
                <w:rFonts w:ascii="Arial" w:hAnsi="Arial"/>
                <w:color w:val="000000" w:themeColor="text1"/>
                <w:sz w:val="16"/>
              </w:rPr>
              <w:t>75.83%</w:t>
            </w:r>
          </w:p>
        </w:tc>
        <w:tc>
          <w:tcPr>
            <w:tcW w:w="1390" w:type="dxa"/>
            <w:tcBorders>
              <w:top w:val="single" w:sz="8" w:space="0" w:color="auto"/>
              <w:left w:val="single" w:sz="8" w:space="0" w:color="auto"/>
              <w:bottom w:val="single" w:sz="8" w:space="0" w:color="auto"/>
              <w:right w:val="single" w:sz="8" w:space="0" w:color="auto"/>
            </w:tcBorders>
            <w:vAlign w:val="center"/>
          </w:tcPr>
          <w:p w14:paraId="48A38CA7" w14:textId="2C6ACAC0" w:rsidR="4EB27DD2" w:rsidRDefault="4EB27DD2" w:rsidP="4EB27DD2">
            <w:pPr>
              <w:jc w:val="center"/>
            </w:pPr>
            <w:r>
              <w:rPr>
                <w:rFonts w:ascii="Arial" w:hAnsi="Arial"/>
                <w:color w:val="000000" w:themeColor="text1"/>
                <w:sz w:val="16"/>
              </w:rPr>
              <w:t>75.75%</w:t>
            </w:r>
          </w:p>
        </w:tc>
        <w:tc>
          <w:tcPr>
            <w:tcW w:w="1390" w:type="dxa"/>
            <w:tcBorders>
              <w:top w:val="single" w:sz="8" w:space="0" w:color="auto"/>
              <w:left w:val="single" w:sz="8" w:space="0" w:color="auto"/>
              <w:bottom w:val="single" w:sz="8" w:space="0" w:color="auto"/>
              <w:right w:val="single" w:sz="8" w:space="0" w:color="auto"/>
            </w:tcBorders>
            <w:vAlign w:val="center"/>
          </w:tcPr>
          <w:p w14:paraId="6D7C8F64" w14:textId="2658071D" w:rsidR="4EB27DD2" w:rsidRDefault="4EB27DD2" w:rsidP="4EB27DD2">
            <w:pPr>
              <w:jc w:val="center"/>
            </w:pPr>
            <w:r>
              <w:rPr>
                <w:rFonts w:ascii="Arial" w:hAnsi="Arial"/>
                <w:color w:val="000000" w:themeColor="text1"/>
                <w:sz w:val="16"/>
              </w:rPr>
              <w:t>74.62%</w:t>
            </w:r>
          </w:p>
        </w:tc>
      </w:tr>
      <w:tr w:rsidR="4EB27DD2" w14:paraId="658AB83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61BC17C0" w14:textId="77D923BE" w:rsidR="4EB27DD2" w:rsidRDefault="4EB27DD2" w:rsidP="4EB27DD2">
            <w:pPr>
              <w:jc w:val="center"/>
            </w:pPr>
            <w:r>
              <w:rPr>
                <w:rFonts w:ascii="Arial" w:hAnsi="Arial"/>
                <w:b/>
                <w:color w:val="000000" w:themeColor="text1"/>
                <w:sz w:val="16"/>
              </w:rPr>
              <w:t>C2</w:t>
            </w:r>
          </w:p>
        </w:tc>
        <w:tc>
          <w:tcPr>
            <w:tcW w:w="993" w:type="dxa"/>
            <w:tcBorders>
              <w:top w:val="single" w:sz="8" w:space="0" w:color="auto"/>
              <w:left w:val="single" w:sz="8" w:space="0" w:color="auto"/>
              <w:bottom w:val="single" w:sz="8" w:space="0" w:color="auto"/>
              <w:right w:val="single" w:sz="8" w:space="0" w:color="auto"/>
            </w:tcBorders>
          </w:tcPr>
          <w:p w14:paraId="37563D5E" w14:textId="3BDE3F78" w:rsidR="4EB27DD2" w:rsidRDefault="4EB27DD2" w:rsidP="4EB27DD2">
            <w:pPr>
              <w:jc w:val="center"/>
            </w:pPr>
            <w:r>
              <w:rPr>
                <w:rFonts w:ascii="Arial" w:hAnsi="Arial"/>
                <w:color w:val="000000" w:themeColor="text1"/>
                <w:sz w:val="16"/>
              </w:rPr>
              <w:t>2015</w:t>
            </w:r>
          </w:p>
        </w:tc>
        <w:tc>
          <w:tcPr>
            <w:tcW w:w="993" w:type="dxa"/>
            <w:tcBorders>
              <w:top w:val="single" w:sz="8" w:space="0" w:color="auto"/>
              <w:left w:val="single" w:sz="8" w:space="0" w:color="auto"/>
              <w:bottom w:val="single" w:sz="8" w:space="0" w:color="auto"/>
              <w:right w:val="single" w:sz="8" w:space="0" w:color="auto"/>
            </w:tcBorders>
          </w:tcPr>
          <w:p w14:paraId="1963944B" w14:textId="4C5683D0" w:rsidR="4EB27DD2" w:rsidRDefault="4EB27DD2">
            <w:r>
              <w:rPr>
                <w:rFonts w:ascii="Arial" w:hAnsi="Arial"/>
                <w:color w:val="000000" w:themeColor="text1"/>
                <w:sz w:val="16"/>
              </w:rPr>
              <w:t>Bartilmaameedka&gt;=</w:t>
            </w:r>
          </w:p>
        </w:tc>
        <w:tc>
          <w:tcPr>
            <w:tcW w:w="1390" w:type="dxa"/>
            <w:tcBorders>
              <w:top w:val="single" w:sz="8" w:space="0" w:color="auto"/>
              <w:left w:val="single" w:sz="8" w:space="0" w:color="auto"/>
              <w:bottom w:val="single" w:sz="8" w:space="0" w:color="auto"/>
              <w:right w:val="single" w:sz="8" w:space="0" w:color="auto"/>
            </w:tcBorders>
            <w:vAlign w:val="center"/>
          </w:tcPr>
          <w:p w14:paraId="7D2FBD37" w14:textId="5C98463E" w:rsidR="4EB27DD2" w:rsidRDefault="4EB27DD2" w:rsidP="4EB27DD2">
            <w:pPr>
              <w:jc w:val="center"/>
            </w:pPr>
            <w:r>
              <w:rPr>
                <w:rFonts w:ascii="Arial" w:hAnsi="Arial"/>
                <w:color w:val="000000" w:themeColor="text1"/>
                <w:sz w:val="16"/>
              </w:rPr>
              <w:t>18.40%</w:t>
            </w:r>
          </w:p>
        </w:tc>
        <w:tc>
          <w:tcPr>
            <w:tcW w:w="1390" w:type="dxa"/>
            <w:tcBorders>
              <w:top w:val="single" w:sz="8" w:space="0" w:color="auto"/>
              <w:left w:val="single" w:sz="8" w:space="0" w:color="auto"/>
              <w:bottom w:val="single" w:sz="8" w:space="0" w:color="auto"/>
              <w:right w:val="single" w:sz="8" w:space="0" w:color="auto"/>
            </w:tcBorders>
            <w:vAlign w:val="center"/>
          </w:tcPr>
          <w:p w14:paraId="3D2B51FC" w14:textId="49550E7D" w:rsidR="4EB27DD2" w:rsidRDefault="4EB27DD2" w:rsidP="4EB27DD2">
            <w:pPr>
              <w:jc w:val="center"/>
            </w:pPr>
            <w:r>
              <w:rPr>
                <w:rFonts w:ascii="Arial" w:hAnsi="Arial"/>
                <w:color w:val="000000" w:themeColor="text1"/>
                <w:sz w:val="16"/>
              </w:rPr>
              <w:t>18.50%</w:t>
            </w:r>
          </w:p>
        </w:tc>
        <w:tc>
          <w:tcPr>
            <w:tcW w:w="1390" w:type="dxa"/>
            <w:tcBorders>
              <w:top w:val="single" w:sz="8" w:space="0" w:color="auto"/>
              <w:left w:val="single" w:sz="8" w:space="0" w:color="auto"/>
              <w:bottom w:val="single" w:sz="8" w:space="0" w:color="auto"/>
              <w:right w:val="single" w:sz="8" w:space="0" w:color="auto"/>
            </w:tcBorders>
            <w:vAlign w:val="center"/>
          </w:tcPr>
          <w:p w14:paraId="43CE434D" w14:textId="107DEBDF" w:rsidR="4EB27DD2" w:rsidRDefault="4EB27DD2" w:rsidP="4EB27DD2">
            <w:pPr>
              <w:jc w:val="center"/>
            </w:pPr>
            <w:r>
              <w:rPr>
                <w:rFonts w:ascii="Arial" w:hAnsi="Arial"/>
                <w:color w:val="000000" w:themeColor="text1"/>
                <w:sz w:val="16"/>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2AF57FA2" w14:textId="402CE791" w:rsidR="4EB27DD2" w:rsidRDefault="4EB27DD2" w:rsidP="4EB27DD2">
            <w:pPr>
              <w:jc w:val="center"/>
            </w:pPr>
            <w:r>
              <w:rPr>
                <w:rFonts w:ascii="Arial" w:hAnsi="Arial"/>
                <w:color w:val="000000" w:themeColor="text1"/>
                <w:sz w:val="16"/>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60DB4999" w14:textId="3DBC6815" w:rsidR="4EB27DD2" w:rsidRDefault="4EB27DD2" w:rsidP="4EB27DD2">
            <w:pPr>
              <w:jc w:val="center"/>
            </w:pPr>
            <w:r>
              <w:rPr>
                <w:rFonts w:ascii="Arial" w:hAnsi="Arial"/>
                <w:color w:val="000000" w:themeColor="text1"/>
                <w:sz w:val="16"/>
              </w:rPr>
              <w:t>40.60%</w:t>
            </w:r>
          </w:p>
        </w:tc>
      </w:tr>
      <w:tr w:rsidR="4EB27DD2" w14:paraId="3783822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E621E5E" w14:textId="0C931DDC" w:rsidR="4EB27DD2" w:rsidRDefault="4EB27DD2" w:rsidP="4EB27DD2">
            <w:pPr>
              <w:jc w:val="center"/>
            </w:pPr>
            <w:r>
              <w:rPr>
                <w:rFonts w:ascii="Arial" w:hAnsi="Arial"/>
                <w:b/>
                <w:color w:val="000000" w:themeColor="text1"/>
                <w:sz w:val="16"/>
              </w:rPr>
              <w:t>C2</w:t>
            </w:r>
          </w:p>
        </w:tc>
        <w:tc>
          <w:tcPr>
            <w:tcW w:w="993" w:type="dxa"/>
            <w:tcBorders>
              <w:top w:val="single" w:sz="8" w:space="0" w:color="auto"/>
              <w:left w:val="single" w:sz="8" w:space="0" w:color="auto"/>
              <w:bottom w:val="single" w:sz="8" w:space="0" w:color="auto"/>
              <w:right w:val="single" w:sz="8" w:space="0" w:color="auto"/>
            </w:tcBorders>
          </w:tcPr>
          <w:p w14:paraId="0375C956" w14:textId="05EA078E" w:rsidR="4EB27DD2" w:rsidRDefault="4EB27DD2" w:rsidP="4EB27DD2">
            <w:pPr>
              <w:jc w:val="center"/>
            </w:pPr>
            <w:r>
              <w:rPr>
                <w:rFonts w:ascii="Arial" w:hAnsi="Arial"/>
                <w:color w:val="000000" w:themeColor="text1"/>
                <w:sz w:val="16"/>
              </w:rPr>
              <w:t>40.33%</w:t>
            </w:r>
          </w:p>
        </w:tc>
        <w:tc>
          <w:tcPr>
            <w:tcW w:w="993" w:type="dxa"/>
            <w:tcBorders>
              <w:top w:val="single" w:sz="8" w:space="0" w:color="auto"/>
              <w:left w:val="single" w:sz="8" w:space="0" w:color="auto"/>
              <w:bottom w:val="single" w:sz="8" w:space="0" w:color="auto"/>
              <w:right w:val="single" w:sz="8" w:space="0" w:color="auto"/>
            </w:tcBorders>
          </w:tcPr>
          <w:p w14:paraId="544DB523" w14:textId="506D6C7D" w:rsidR="4EB27DD2" w:rsidRDefault="4EB27DD2">
            <w:r>
              <w:rPr>
                <w:rFonts w:ascii="Arial" w:hAnsi="Arial"/>
                <w:color w:val="000000" w:themeColor="text1"/>
                <w:sz w:val="16"/>
              </w:rPr>
              <w:t>Xogta</w:t>
            </w:r>
          </w:p>
        </w:tc>
        <w:tc>
          <w:tcPr>
            <w:tcW w:w="1390" w:type="dxa"/>
            <w:tcBorders>
              <w:top w:val="single" w:sz="8" w:space="0" w:color="auto"/>
              <w:left w:val="single" w:sz="8" w:space="0" w:color="auto"/>
              <w:bottom w:val="single" w:sz="8" w:space="0" w:color="auto"/>
              <w:right w:val="single" w:sz="8" w:space="0" w:color="auto"/>
            </w:tcBorders>
            <w:vAlign w:val="center"/>
          </w:tcPr>
          <w:p w14:paraId="5813E9EC" w14:textId="6400528A" w:rsidR="4EB27DD2" w:rsidRDefault="4EB27DD2" w:rsidP="4EB27DD2">
            <w:pPr>
              <w:jc w:val="center"/>
            </w:pPr>
            <w:r>
              <w:rPr>
                <w:rFonts w:ascii="Arial" w:hAnsi="Arial"/>
                <w:color w:val="000000" w:themeColor="text1"/>
                <w:sz w:val="16"/>
              </w:rPr>
              <w:t>13.29%</w:t>
            </w:r>
          </w:p>
        </w:tc>
        <w:tc>
          <w:tcPr>
            <w:tcW w:w="1390" w:type="dxa"/>
            <w:tcBorders>
              <w:top w:val="single" w:sz="8" w:space="0" w:color="auto"/>
              <w:left w:val="single" w:sz="8" w:space="0" w:color="auto"/>
              <w:bottom w:val="single" w:sz="8" w:space="0" w:color="auto"/>
              <w:right w:val="single" w:sz="8" w:space="0" w:color="auto"/>
            </w:tcBorders>
            <w:vAlign w:val="center"/>
          </w:tcPr>
          <w:p w14:paraId="1F2B3C2B" w14:textId="69E4B65A" w:rsidR="4EB27DD2" w:rsidRDefault="4EB27DD2" w:rsidP="4EB27DD2">
            <w:pPr>
              <w:jc w:val="center"/>
            </w:pPr>
            <w:r>
              <w:rPr>
                <w:rFonts w:ascii="Arial" w:hAnsi="Arial"/>
                <w:color w:val="000000" w:themeColor="text1"/>
                <w:sz w:val="16"/>
              </w:rPr>
              <w:t>40.33%</w:t>
            </w:r>
          </w:p>
        </w:tc>
        <w:tc>
          <w:tcPr>
            <w:tcW w:w="1390" w:type="dxa"/>
            <w:tcBorders>
              <w:top w:val="single" w:sz="8" w:space="0" w:color="auto"/>
              <w:left w:val="single" w:sz="8" w:space="0" w:color="auto"/>
              <w:bottom w:val="single" w:sz="8" w:space="0" w:color="auto"/>
              <w:right w:val="single" w:sz="8" w:space="0" w:color="auto"/>
            </w:tcBorders>
            <w:vAlign w:val="center"/>
          </w:tcPr>
          <w:p w14:paraId="3BE927C5" w14:textId="3CA4E2E4" w:rsidR="4EB27DD2" w:rsidRDefault="4EB27DD2" w:rsidP="4EB27DD2">
            <w:pPr>
              <w:jc w:val="center"/>
            </w:pPr>
            <w:r>
              <w:rPr>
                <w:rFonts w:ascii="Arial" w:hAnsi="Arial"/>
                <w:color w:val="000000" w:themeColor="text1"/>
                <w:sz w:val="16"/>
              </w:rPr>
              <w:t>38.95%</w:t>
            </w:r>
          </w:p>
        </w:tc>
        <w:tc>
          <w:tcPr>
            <w:tcW w:w="1390" w:type="dxa"/>
            <w:tcBorders>
              <w:top w:val="single" w:sz="8" w:space="0" w:color="auto"/>
              <w:left w:val="single" w:sz="8" w:space="0" w:color="auto"/>
              <w:bottom w:val="single" w:sz="8" w:space="0" w:color="auto"/>
              <w:right w:val="single" w:sz="8" w:space="0" w:color="auto"/>
            </w:tcBorders>
            <w:vAlign w:val="center"/>
          </w:tcPr>
          <w:p w14:paraId="66EC9C26" w14:textId="60484537" w:rsidR="4EB27DD2" w:rsidRDefault="4EB27DD2" w:rsidP="4EB27DD2">
            <w:pPr>
              <w:jc w:val="center"/>
            </w:pPr>
            <w:r>
              <w:rPr>
                <w:rFonts w:ascii="Arial" w:hAnsi="Arial"/>
                <w:color w:val="000000" w:themeColor="text1"/>
                <w:sz w:val="16"/>
              </w:rPr>
              <w:t>36.61%</w:t>
            </w:r>
          </w:p>
        </w:tc>
        <w:tc>
          <w:tcPr>
            <w:tcW w:w="1390" w:type="dxa"/>
            <w:tcBorders>
              <w:top w:val="single" w:sz="8" w:space="0" w:color="auto"/>
              <w:left w:val="single" w:sz="8" w:space="0" w:color="auto"/>
              <w:bottom w:val="single" w:sz="8" w:space="0" w:color="auto"/>
              <w:right w:val="single" w:sz="8" w:space="0" w:color="auto"/>
            </w:tcBorders>
            <w:vAlign w:val="center"/>
          </w:tcPr>
          <w:p w14:paraId="4D6C0BB3" w14:textId="7A5159D7" w:rsidR="4EB27DD2" w:rsidRDefault="4EB27DD2" w:rsidP="4EB27DD2">
            <w:pPr>
              <w:jc w:val="center"/>
            </w:pPr>
            <w:r>
              <w:rPr>
                <w:rFonts w:ascii="Arial" w:hAnsi="Arial"/>
                <w:color w:val="000000" w:themeColor="text1"/>
                <w:sz w:val="16"/>
              </w:rPr>
              <w:t>36.38%</w:t>
            </w:r>
          </w:p>
        </w:tc>
      </w:tr>
    </w:tbl>
    <w:p w14:paraId="70ECAB0A" w14:textId="2F02AD37" w:rsidR="7DF8A859" w:rsidRDefault="7DF8A859" w:rsidP="7DF8A859">
      <w:pPr>
        <w:rPr>
          <w:rFonts w:ascii="Arial" w:eastAsia="Arial" w:hAnsi="Arial" w:cs="Arial"/>
          <w:b/>
          <w:bCs/>
          <w:color w:val="000000" w:themeColor="text1"/>
          <w:sz w:val="16"/>
          <w:szCs w:val="16"/>
        </w:rPr>
      </w:pPr>
    </w:p>
    <w:tbl>
      <w:tblPr>
        <w:tblW w:w="6043" w:type="dxa"/>
        <w:tblLayout w:type="fixed"/>
        <w:tblLook w:val="06A0" w:firstRow="1" w:lastRow="0" w:firstColumn="1" w:lastColumn="0" w:noHBand="1" w:noVBand="1"/>
      </w:tblPr>
      <w:tblGrid>
        <w:gridCol w:w="1111"/>
        <w:gridCol w:w="2466"/>
        <w:gridCol w:w="2466"/>
      </w:tblGrid>
      <w:tr w:rsidR="4EB27DD2" w14:paraId="16D7639D" w14:textId="77777777" w:rsidTr="7DF8A859">
        <w:trPr>
          <w:trHeight w:val="345"/>
        </w:trPr>
        <w:tc>
          <w:tcPr>
            <w:tcW w:w="111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3FAED17" w14:textId="7BC6693E" w:rsidR="4EB27DD2" w:rsidRDefault="4EB27DD2" w:rsidP="61BC5269">
            <w:pPr>
              <w:jc w:val="center"/>
              <w:rPr>
                <w:rFonts w:eastAsiaTheme="minorEastAsia"/>
                <w:b/>
                <w:bCs/>
                <w:color w:val="000000" w:themeColor="text1"/>
                <w:sz w:val="20"/>
                <w:szCs w:val="20"/>
              </w:rPr>
            </w:pPr>
            <w:r>
              <w:rPr>
                <w:b/>
                <w:color w:val="000000" w:themeColor="text1"/>
                <w:sz w:val="20"/>
              </w:rPr>
              <w:t>FFY 2019</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D8FD1EC" w14:textId="4D20BA86" w:rsidR="4EB27DD2" w:rsidRDefault="5AD79AA8" w:rsidP="61BC5269">
            <w:pPr>
              <w:spacing w:after="0"/>
              <w:jc w:val="center"/>
              <w:rPr>
                <w:rFonts w:eastAsiaTheme="minorEastAsia"/>
                <w:b/>
                <w:bCs/>
                <w:color w:val="000000" w:themeColor="text1"/>
                <w:sz w:val="20"/>
                <w:szCs w:val="20"/>
              </w:rPr>
            </w:pPr>
            <w:r>
              <w:rPr>
                <w:b/>
                <w:color w:val="000000" w:themeColor="text1"/>
                <w:sz w:val="20"/>
              </w:rPr>
              <w:t>Bartilmaameedka</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D350E38" w14:textId="7AB347A5" w:rsidR="5AD79AA8" w:rsidRDefault="5AD79AA8" w:rsidP="61BC5269">
            <w:pPr>
              <w:jc w:val="center"/>
              <w:rPr>
                <w:rFonts w:eastAsiaTheme="minorEastAsia"/>
                <w:b/>
                <w:bCs/>
                <w:color w:val="000000" w:themeColor="text1"/>
                <w:sz w:val="20"/>
                <w:szCs w:val="20"/>
              </w:rPr>
            </w:pPr>
            <w:r>
              <w:rPr>
                <w:b/>
                <w:color w:val="000000" w:themeColor="text1"/>
                <w:sz w:val="20"/>
              </w:rPr>
              <w:t>Xogta</w:t>
            </w:r>
          </w:p>
        </w:tc>
      </w:tr>
      <w:tr w:rsidR="4EB27DD2" w14:paraId="03060F66"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0FF97164" w14:textId="1DB71238" w:rsidR="4EB27DD2" w:rsidRDefault="784AC050" w:rsidP="61BC5269">
            <w:pPr>
              <w:spacing w:after="0"/>
              <w:rPr>
                <w:rFonts w:eastAsiaTheme="minorEastAsia"/>
                <w:color w:val="000000" w:themeColor="text1"/>
                <w:sz w:val="20"/>
                <w:szCs w:val="20"/>
              </w:rPr>
            </w:pPr>
            <w:r>
              <w:rPr>
                <w:color w:val="000000" w:themeColor="text1"/>
                <w:sz w:val="20"/>
              </w:rPr>
              <w:t>A1</w:t>
            </w:r>
          </w:p>
        </w:tc>
        <w:tc>
          <w:tcPr>
            <w:tcW w:w="2466" w:type="dxa"/>
            <w:tcBorders>
              <w:top w:val="single" w:sz="8" w:space="0" w:color="auto"/>
              <w:left w:val="single" w:sz="8" w:space="0" w:color="auto"/>
              <w:bottom w:val="single" w:sz="8" w:space="0" w:color="auto"/>
              <w:right w:val="single" w:sz="8" w:space="0" w:color="auto"/>
            </w:tcBorders>
            <w:vAlign w:val="center"/>
          </w:tcPr>
          <w:p w14:paraId="5A0C2175" w14:textId="383D4166" w:rsidR="4EB27DD2" w:rsidRDefault="4EB27DD2" w:rsidP="61BC5269">
            <w:pPr>
              <w:jc w:val="center"/>
              <w:rPr>
                <w:rFonts w:eastAsiaTheme="minorEastAsia"/>
                <w:color w:val="000000" w:themeColor="text1"/>
                <w:sz w:val="20"/>
                <w:szCs w:val="20"/>
              </w:rPr>
            </w:pPr>
            <w:r>
              <w:rPr>
                <w:color w:val="000000" w:themeColor="text1"/>
                <w:sz w:val="20"/>
              </w:rPr>
              <w:t>85.40%</w:t>
            </w:r>
          </w:p>
        </w:tc>
        <w:tc>
          <w:tcPr>
            <w:tcW w:w="2466" w:type="dxa"/>
            <w:tcBorders>
              <w:top w:val="single" w:sz="8" w:space="0" w:color="auto"/>
              <w:left w:val="single" w:sz="8" w:space="0" w:color="auto"/>
              <w:bottom w:val="single" w:sz="8" w:space="0" w:color="auto"/>
              <w:right w:val="single" w:sz="8" w:space="0" w:color="auto"/>
            </w:tcBorders>
            <w:vAlign w:val="center"/>
          </w:tcPr>
          <w:p w14:paraId="12BCF408" w14:textId="450B494C" w:rsidR="149E2657" w:rsidRDefault="149E2657" w:rsidP="61BC5269">
            <w:pPr>
              <w:jc w:val="center"/>
              <w:rPr>
                <w:rFonts w:eastAsiaTheme="minorEastAsia"/>
                <w:color w:val="000000" w:themeColor="text1"/>
                <w:sz w:val="20"/>
                <w:szCs w:val="20"/>
              </w:rPr>
            </w:pPr>
            <w:r>
              <w:rPr>
                <w:color w:val="000000" w:themeColor="text1"/>
                <w:sz w:val="20"/>
              </w:rPr>
              <w:t>85.92%</w:t>
            </w:r>
          </w:p>
        </w:tc>
      </w:tr>
      <w:tr w:rsidR="4EB27DD2" w14:paraId="65191BE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4FAE32AF" w14:textId="4C513F54" w:rsidR="4EB27DD2" w:rsidRDefault="06ECA9F4" w:rsidP="61BC5269">
            <w:pPr>
              <w:spacing w:after="0"/>
              <w:rPr>
                <w:rFonts w:eastAsiaTheme="minorEastAsia"/>
                <w:color w:val="000000" w:themeColor="text1"/>
                <w:sz w:val="20"/>
                <w:szCs w:val="20"/>
              </w:rPr>
            </w:pPr>
            <w:r>
              <w:rPr>
                <w:color w:val="000000" w:themeColor="text1"/>
                <w:sz w:val="20"/>
              </w:rPr>
              <w:t>A2</w:t>
            </w:r>
          </w:p>
        </w:tc>
        <w:tc>
          <w:tcPr>
            <w:tcW w:w="2466" w:type="dxa"/>
            <w:tcBorders>
              <w:top w:val="single" w:sz="8" w:space="0" w:color="auto"/>
              <w:left w:val="single" w:sz="8" w:space="0" w:color="auto"/>
              <w:bottom w:val="single" w:sz="8" w:space="0" w:color="auto"/>
              <w:right w:val="single" w:sz="8" w:space="0" w:color="auto"/>
            </w:tcBorders>
            <w:vAlign w:val="center"/>
          </w:tcPr>
          <w:p w14:paraId="200FF397" w14:textId="3E367301" w:rsidR="4EB27DD2" w:rsidRDefault="4EB27DD2" w:rsidP="61BC5269">
            <w:pPr>
              <w:jc w:val="center"/>
              <w:rPr>
                <w:rFonts w:eastAsiaTheme="minorEastAsia"/>
                <w:color w:val="000000" w:themeColor="text1"/>
                <w:sz w:val="20"/>
                <w:szCs w:val="20"/>
              </w:rPr>
            </w:pPr>
            <w:r>
              <w:rPr>
                <w:color w:val="000000" w:themeColor="text1"/>
                <w:sz w:val="20"/>
              </w:rPr>
              <w:t>42.30%</w:t>
            </w:r>
          </w:p>
        </w:tc>
        <w:tc>
          <w:tcPr>
            <w:tcW w:w="2466" w:type="dxa"/>
            <w:tcBorders>
              <w:top w:val="single" w:sz="8" w:space="0" w:color="auto"/>
              <w:left w:val="single" w:sz="8" w:space="0" w:color="auto"/>
              <w:bottom w:val="single" w:sz="8" w:space="0" w:color="auto"/>
              <w:right w:val="single" w:sz="8" w:space="0" w:color="auto"/>
            </w:tcBorders>
            <w:vAlign w:val="center"/>
          </w:tcPr>
          <w:p w14:paraId="61DBAD3B" w14:textId="0224E39E" w:rsidR="491B046A" w:rsidRDefault="491B046A" w:rsidP="61BC5269">
            <w:pPr>
              <w:jc w:val="center"/>
              <w:rPr>
                <w:rFonts w:eastAsiaTheme="minorEastAsia"/>
                <w:color w:val="000000" w:themeColor="text1"/>
                <w:sz w:val="20"/>
                <w:szCs w:val="20"/>
              </w:rPr>
            </w:pPr>
            <w:r>
              <w:rPr>
                <w:color w:val="000000" w:themeColor="text1"/>
                <w:sz w:val="20"/>
              </w:rPr>
              <w:t>38.54%</w:t>
            </w:r>
          </w:p>
        </w:tc>
      </w:tr>
      <w:tr w:rsidR="4EB27DD2" w14:paraId="2E1C0690"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5B3E4A3" w14:textId="6DFC3AD4" w:rsidR="4EB27DD2" w:rsidRDefault="12FF3685" w:rsidP="61BC5269">
            <w:pPr>
              <w:spacing w:after="0"/>
              <w:rPr>
                <w:rFonts w:eastAsiaTheme="minorEastAsia"/>
                <w:color w:val="000000" w:themeColor="text1"/>
                <w:sz w:val="20"/>
                <w:szCs w:val="20"/>
              </w:rPr>
            </w:pPr>
            <w:r>
              <w:rPr>
                <w:color w:val="000000" w:themeColor="text1"/>
                <w:sz w:val="20"/>
              </w:rPr>
              <w:t>B1</w:t>
            </w:r>
          </w:p>
        </w:tc>
        <w:tc>
          <w:tcPr>
            <w:tcW w:w="2466" w:type="dxa"/>
            <w:tcBorders>
              <w:top w:val="single" w:sz="8" w:space="0" w:color="auto"/>
              <w:left w:val="single" w:sz="8" w:space="0" w:color="auto"/>
              <w:bottom w:val="single" w:sz="8" w:space="0" w:color="auto"/>
              <w:right w:val="single" w:sz="8" w:space="0" w:color="auto"/>
            </w:tcBorders>
            <w:vAlign w:val="center"/>
          </w:tcPr>
          <w:p w14:paraId="7E1B84D5" w14:textId="7DE59654" w:rsidR="4EB27DD2" w:rsidRDefault="4EB27DD2" w:rsidP="61BC5269">
            <w:pPr>
              <w:jc w:val="center"/>
              <w:rPr>
                <w:rFonts w:eastAsiaTheme="minorEastAsia"/>
                <w:color w:val="000000" w:themeColor="text1"/>
                <w:sz w:val="20"/>
                <w:szCs w:val="20"/>
              </w:rPr>
            </w:pPr>
            <w:r>
              <w:rPr>
                <w:color w:val="000000" w:themeColor="text1"/>
                <w:sz w:val="20"/>
              </w:rPr>
              <w:t>66.70%</w:t>
            </w:r>
          </w:p>
        </w:tc>
        <w:tc>
          <w:tcPr>
            <w:tcW w:w="2466" w:type="dxa"/>
            <w:tcBorders>
              <w:top w:val="single" w:sz="8" w:space="0" w:color="auto"/>
              <w:left w:val="single" w:sz="8" w:space="0" w:color="auto"/>
              <w:bottom w:val="single" w:sz="8" w:space="0" w:color="auto"/>
              <w:right w:val="single" w:sz="8" w:space="0" w:color="auto"/>
            </w:tcBorders>
            <w:vAlign w:val="center"/>
          </w:tcPr>
          <w:p w14:paraId="51453538" w14:textId="3200BA70" w:rsidR="34B671A9" w:rsidRDefault="34B671A9" w:rsidP="61BC5269">
            <w:pPr>
              <w:jc w:val="center"/>
              <w:rPr>
                <w:rFonts w:eastAsiaTheme="minorEastAsia"/>
                <w:color w:val="000000" w:themeColor="text1"/>
                <w:sz w:val="20"/>
                <w:szCs w:val="20"/>
              </w:rPr>
            </w:pPr>
            <w:r>
              <w:rPr>
                <w:color w:val="000000" w:themeColor="text1"/>
                <w:sz w:val="20"/>
              </w:rPr>
              <w:t>61.98%</w:t>
            </w:r>
          </w:p>
        </w:tc>
      </w:tr>
      <w:tr w:rsidR="4EB27DD2" w14:paraId="363EBAFB"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6894F67F" w14:textId="2C8B072F" w:rsidR="4EB27DD2" w:rsidRDefault="2A7E52F8" w:rsidP="61BC5269">
            <w:pPr>
              <w:spacing w:after="0"/>
              <w:rPr>
                <w:rFonts w:eastAsiaTheme="minorEastAsia"/>
                <w:color w:val="000000" w:themeColor="text1"/>
                <w:sz w:val="20"/>
                <w:szCs w:val="20"/>
              </w:rPr>
            </w:pPr>
            <w:r>
              <w:rPr>
                <w:color w:val="000000" w:themeColor="text1"/>
                <w:sz w:val="20"/>
              </w:rPr>
              <w:t>B2</w:t>
            </w:r>
          </w:p>
        </w:tc>
        <w:tc>
          <w:tcPr>
            <w:tcW w:w="2466" w:type="dxa"/>
            <w:tcBorders>
              <w:top w:val="single" w:sz="8" w:space="0" w:color="auto"/>
              <w:left w:val="single" w:sz="8" w:space="0" w:color="auto"/>
              <w:bottom w:val="single" w:sz="8" w:space="0" w:color="auto"/>
              <w:right w:val="single" w:sz="8" w:space="0" w:color="auto"/>
            </w:tcBorders>
            <w:vAlign w:val="center"/>
          </w:tcPr>
          <w:p w14:paraId="4C2FA10E" w14:textId="290F6267" w:rsidR="4EB27DD2" w:rsidRDefault="4EB27DD2" w:rsidP="61BC5269">
            <w:pPr>
              <w:jc w:val="center"/>
              <w:rPr>
                <w:rFonts w:eastAsiaTheme="minorEastAsia"/>
                <w:color w:val="000000" w:themeColor="text1"/>
                <w:sz w:val="20"/>
                <w:szCs w:val="20"/>
              </w:rPr>
            </w:pPr>
            <w:r>
              <w:rPr>
                <w:color w:val="000000" w:themeColor="text1"/>
                <w:sz w:val="20"/>
              </w:rPr>
              <w:t>36.00%</w:t>
            </w:r>
          </w:p>
        </w:tc>
        <w:tc>
          <w:tcPr>
            <w:tcW w:w="2466" w:type="dxa"/>
            <w:tcBorders>
              <w:top w:val="single" w:sz="8" w:space="0" w:color="auto"/>
              <w:left w:val="single" w:sz="8" w:space="0" w:color="auto"/>
              <w:bottom w:val="single" w:sz="8" w:space="0" w:color="auto"/>
              <w:right w:val="single" w:sz="8" w:space="0" w:color="auto"/>
            </w:tcBorders>
            <w:vAlign w:val="center"/>
          </w:tcPr>
          <w:p w14:paraId="0A233540" w14:textId="08C39558" w:rsidR="31EBB365" w:rsidRDefault="31EBB365" w:rsidP="61BC5269">
            <w:pPr>
              <w:jc w:val="center"/>
              <w:rPr>
                <w:rFonts w:eastAsiaTheme="minorEastAsia"/>
                <w:color w:val="000000" w:themeColor="text1"/>
                <w:sz w:val="20"/>
                <w:szCs w:val="20"/>
              </w:rPr>
            </w:pPr>
            <w:r>
              <w:rPr>
                <w:color w:val="000000" w:themeColor="text1"/>
                <w:sz w:val="20"/>
              </w:rPr>
              <w:t>31.72%</w:t>
            </w:r>
          </w:p>
        </w:tc>
      </w:tr>
      <w:tr w:rsidR="4EB27DD2" w14:paraId="5858398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0F6E281" w14:textId="39903CC1" w:rsidR="4EB27DD2" w:rsidRDefault="19D33ABD" w:rsidP="61BC5269">
            <w:pPr>
              <w:spacing w:after="0"/>
              <w:rPr>
                <w:rFonts w:eastAsiaTheme="minorEastAsia"/>
                <w:color w:val="000000" w:themeColor="text1"/>
                <w:sz w:val="20"/>
                <w:szCs w:val="20"/>
              </w:rPr>
            </w:pPr>
            <w:r>
              <w:rPr>
                <w:color w:val="000000" w:themeColor="text1"/>
                <w:sz w:val="20"/>
              </w:rPr>
              <w:t>C1</w:t>
            </w:r>
          </w:p>
        </w:tc>
        <w:tc>
          <w:tcPr>
            <w:tcW w:w="2466" w:type="dxa"/>
            <w:tcBorders>
              <w:top w:val="single" w:sz="8" w:space="0" w:color="auto"/>
              <w:left w:val="single" w:sz="8" w:space="0" w:color="auto"/>
              <w:bottom w:val="single" w:sz="8" w:space="0" w:color="auto"/>
              <w:right w:val="single" w:sz="8" w:space="0" w:color="auto"/>
            </w:tcBorders>
            <w:vAlign w:val="center"/>
          </w:tcPr>
          <w:p w14:paraId="0A655366" w14:textId="5A6FABDB" w:rsidR="4EB27DD2" w:rsidRDefault="4EB27DD2" w:rsidP="61BC5269">
            <w:pPr>
              <w:jc w:val="center"/>
              <w:rPr>
                <w:rFonts w:eastAsiaTheme="minorEastAsia"/>
                <w:color w:val="000000" w:themeColor="text1"/>
                <w:sz w:val="20"/>
                <w:szCs w:val="20"/>
              </w:rPr>
            </w:pPr>
            <w:r>
              <w:rPr>
                <w:color w:val="000000" w:themeColor="text1"/>
                <w:sz w:val="20"/>
              </w:rPr>
              <w:t>77.80%</w:t>
            </w:r>
          </w:p>
        </w:tc>
        <w:tc>
          <w:tcPr>
            <w:tcW w:w="2466" w:type="dxa"/>
            <w:tcBorders>
              <w:top w:val="single" w:sz="8" w:space="0" w:color="auto"/>
              <w:left w:val="single" w:sz="8" w:space="0" w:color="auto"/>
              <w:bottom w:val="single" w:sz="8" w:space="0" w:color="auto"/>
              <w:right w:val="single" w:sz="8" w:space="0" w:color="auto"/>
            </w:tcBorders>
            <w:vAlign w:val="center"/>
          </w:tcPr>
          <w:p w14:paraId="7A66D424" w14:textId="1BD8B87A" w:rsidR="2D0892CB" w:rsidRDefault="2D0892CB" w:rsidP="61BC5269">
            <w:pPr>
              <w:jc w:val="center"/>
              <w:rPr>
                <w:rFonts w:eastAsiaTheme="minorEastAsia"/>
                <w:color w:val="000000" w:themeColor="text1"/>
                <w:sz w:val="20"/>
                <w:szCs w:val="20"/>
              </w:rPr>
            </w:pPr>
            <w:r>
              <w:rPr>
                <w:color w:val="000000" w:themeColor="text1"/>
                <w:sz w:val="20"/>
              </w:rPr>
              <w:t>74.85%</w:t>
            </w:r>
          </w:p>
        </w:tc>
      </w:tr>
      <w:tr w:rsidR="4EB27DD2" w14:paraId="5A1CAF69"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5BAA8B57" w14:textId="72B310CC" w:rsidR="4EB27DD2" w:rsidRDefault="35BE47E8" w:rsidP="61BC5269">
            <w:pPr>
              <w:spacing w:after="0"/>
              <w:rPr>
                <w:rFonts w:eastAsiaTheme="minorEastAsia"/>
                <w:color w:val="000000" w:themeColor="text1"/>
                <w:sz w:val="20"/>
                <w:szCs w:val="20"/>
              </w:rPr>
            </w:pPr>
            <w:r>
              <w:rPr>
                <w:color w:val="000000" w:themeColor="text1"/>
                <w:sz w:val="20"/>
              </w:rPr>
              <w:t>C2</w:t>
            </w:r>
          </w:p>
        </w:tc>
        <w:tc>
          <w:tcPr>
            <w:tcW w:w="2466" w:type="dxa"/>
            <w:tcBorders>
              <w:top w:val="single" w:sz="8" w:space="0" w:color="auto"/>
              <w:left w:val="single" w:sz="8" w:space="0" w:color="auto"/>
              <w:bottom w:val="single" w:sz="8" w:space="0" w:color="auto"/>
              <w:right w:val="single" w:sz="8" w:space="0" w:color="auto"/>
            </w:tcBorders>
            <w:vAlign w:val="center"/>
          </w:tcPr>
          <w:p w14:paraId="2FFC44FF" w14:textId="64DD99A8" w:rsidR="4EB27DD2" w:rsidRDefault="4EB27DD2" w:rsidP="61BC5269">
            <w:pPr>
              <w:jc w:val="center"/>
              <w:rPr>
                <w:rFonts w:eastAsiaTheme="minorEastAsia"/>
                <w:color w:val="000000" w:themeColor="text1"/>
                <w:sz w:val="20"/>
                <w:szCs w:val="20"/>
              </w:rPr>
            </w:pPr>
            <w:r>
              <w:rPr>
                <w:color w:val="000000" w:themeColor="text1"/>
                <w:sz w:val="20"/>
              </w:rPr>
              <w:t>40.60%</w:t>
            </w:r>
          </w:p>
        </w:tc>
        <w:tc>
          <w:tcPr>
            <w:tcW w:w="2466" w:type="dxa"/>
            <w:tcBorders>
              <w:top w:val="single" w:sz="8" w:space="0" w:color="auto"/>
              <w:left w:val="single" w:sz="8" w:space="0" w:color="auto"/>
              <w:bottom w:val="single" w:sz="8" w:space="0" w:color="auto"/>
              <w:right w:val="single" w:sz="8" w:space="0" w:color="auto"/>
            </w:tcBorders>
            <w:vAlign w:val="center"/>
          </w:tcPr>
          <w:p w14:paraId="2103BAB5" w14:textId="7CBBAE0C" w:rsidR="44D45B7C" w:rsidRDefault="44D45B7C" w:rsidP="61BC5269">
            <w:pPr>
              <w:jc w:val="center"/>
              <w:rPr>
                <w:rFonts w:eastAsiaTheme="minorEastAsia"/>
                <w:color w:val="000000" w:themeColor="text1"/>
                <w:sz w:val="20"/>
                <w:szCs w:val="20"/>
              </w:rPr>
            </w:pPr>
            <w:r>
              <w:rPr>
                <w:color w:val="000000" w:themeColor="text1"/>
                <w:sz w:val="20"/>
              </w:rPr>
              <w:t>33.87%</w:t>
            </w:r>
          </w:p>
        </w:tc>
      </w:tr>
    </w:tbl>
    <w:p w14:paraId="294E7E1B" w14:textId="21BC2780" w:rsidR="118102CB" w:rsidRDefault="118102CB" w:rsidP="09FFAD62">
      <w:pPr>
        <w:pStyle w:val="Heading1"/>
        <w:spacing w:line="240" w:lineRule="auto"/>
        <w:rPr>
          <w:rFonts w:asciiTheme="minorHAnsi" w:hAnsiTheme="minorHAnsi" w:cstheme="minorBidi"/>
          <w:b/>
          <w:bCs/>
        </w:rPr>
      </w:pPr>
      <w:r>
        <w:rPr>
          <w:rFonts w:asciiTheme="minorHAnsi" w:hAnsiTheme="minorHAnsi"/>
          <w:b/>
        </w:rPr>
        <w:t>Gundhiga miyuu u baahanyahay in la dajiyo ama dib loogu habeeyo tilmaamahaan? Haddii ay haa tahay, waa maxay gundhigga cusub?</w:t>
      </w:r>
    </w:p>
    <w:p w14:paraId="79A4A4FF" w14:textId="13AF51B4" w:rsidR="299EF830" w:rsidRDefault="299EF830" w:rsidP="09FFAD62">
      <w:pPr>
        <w:rPr>
          <w:rFonts w:ascii="Calibri" w:eastAsia="Calibri" w:hAnsi="Calibri" w:cs="Calibri"/>
        </w:rPr>
      </w:pPr>
      <w:r>
        <w:rPr>
          <w:rFonts w:ascii="Calibri" w:hAnsi="Calibri"/>
        </w:rPr>
        <w:t>Maya, gundhigga dib looma habeyn doono sanadkan. Gundhigga xogta ee sannadka hadda waa 2015 markii Oregon uu u wareegay shirkadda Brookes Publishing Company Sort ee AEPS I iyo II ee ku aadan Natiijooyinka Ilmaha ee C3.  Waxqabadka xogta laga soo bilaabo 2015 ayaa la isku daray oo xitaa aad ayuu u kacsanaa intii lagu guda jiray aafaada.  Hay'ada waxaa ay sii wadan doontaa xogta gundhigga ee 2015. Maadaama Oregon ay qaadan doonto AEPS-3-da loogu talagalay xogta natiijada carruurta ee C3 inta lagu jiro 2022 ama 2023, bartilmaameedyada la dajiyay sanadkan way adkaan doontaa in loo isticmaalo waxqabadka xogta sanadaha xiga.</w:t>
      </w:r>
    </w:p>
    <w:p w14:paraId="26351241" w14:textId="5DF8ED77" w:rsidR="6B8F7D59" w:rsidRDefault="6B8F7D59" w:rsidP="7DF8A859">
      <w:pPr>
        <w:pStyle w:val="Heading1"/>
        <w:spacing w:before="0"/>
        <w:rPr>
          <w:rFonts w:ascii="Calibri" w:eastAsia="Calibri" w:hAnsi="Calibri" w:cs="Calibri"/>
        </w:rPr>
      </w:pPr>
      <w:r>
        <w:rPr>
          <w:rFonts w:ascii="Calibri" w:hAnsi="Calibri"/>
          <w:b/>
        </w:rPr>
        <w:t>Maxay yihiin bartilmaameedyada cusub?</w:t>
      </w:r>
    </w:p>
    <w:p w14:paraId="64185DF9" w14:textId="44B027ED" w:rsidR="74EDAF1F" w:rsidRDefault="74EDAF1F" w:rsidP="5A79BF7B">
      <w:pPr>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7960FAF3" w14:textId="63F569E7" w:rsidR="74EDAF1F" w:rsidRDefault="74EDAF1F" w:rsidP="5A79BF7B">
      <w:pPr>
        <w:pStyle w:val="ListParagraph"/>
        <w:numPr>
          <w:ilvl w:val="0"/>
          <w:numId w:val="1"/>
        </w:numPr>
        <w:rPr>
          <w:rFonts w:eastAsiaTheme="minorEastAsia"/>
          <w:color w:val="000000" w:themeColor="text1"/>
          <w:sz w:val="24"/>
          <w:szCs w:val="24"/>
        </w:rPr>
      </w:pPr>
      <w:r>
        <w:rPr>
          <w:rFonts w:ascii="Calibri" w:hAnsi="Calibri"/>
          <w:color w:val="000000" w:themeColor="text1"/>
          <w:sz w:val="24"/>
        </w:rPr>
        <w:t>Bartilmaameedyada waxaa loogu talagalay in lagu taageero natiijooyinka hormarsan iyo natiijooyinka loogu talagalay carruurta iyo qoysaska. Waa inay ku jiraan meel la gaari karo laakiin weli waxay muujinaysaa koritaan. </w:t>
      </w:r>
    </w:p>
    <w:p w14:paraId="42B2B60F" w14:textId="28C60749" w:rsidR="74EDAF1F" w:rsidRDefault="74EDAF1F" w:rsidP="5A79BF7B">
      <w:pPr>
        <w:pStyle w:val="ListParagraph"/>
        <w:numPr>
          <w:ilvl w:val="0"/>
          <w:numId w:val="1"/>
        </w:numPr>
        <w:rPr>
          <w:rFonts w:eastAsiaTheme="minorEastAsia"/>
          <w:color w:val="000000" w:themeColor="text1"/>
          <w:sz w:val="24"/>
          <w:szCs w:val="24"/>
        </w:rPr>
      </w:pPr>
      <w:r>
        <w:rPr>
          <w:rFonts w:ascii="Calibri" w:hAnsi="Calibri"/>
          <w:color w:val="000000" w:themeColor="text1"/>
          <w:sz w:val="24"/>
        </w:rPr>
        <w:t xml:space="preserve">Badelka waxaa uu qaataa waqti. Bartilmaameedyada waxaa la abuuri karaa iyadoo maskaxda lagu hayo fahamkan. Tusaale ahaan, bartilmaameedyada waxay ahaan karaan sidoodii sano </w:t>
      </w:r>
      <w:r>
        <w:rPr>
          <w:rFonts w:ascii="Calibri" w:hAnsi="Calibri"/>
          <w:color w:val="000000" w:themeColor="text1"/>
          <w:sz w:val="24"/>
        </w:rPr>
        <w:lastRenderedPageBreak/>
        <w:t>badan oo isku xigxiga, ka dibna wax yar ayuu kordhi karaa inta lagu guda jiro sanadka bartilmaameedka u dambeeya (FFY 2025). Ama wuxuu muujiya kordhitaan yar sannad kasta.</w:t>
      </w:r>
    </w:p>
    <w:p w14:paraId="524D1E37" w14:textId="27E5F147" w:rsidR="74EDAF1F" w:rsidRDefault="74EDAF1F" w:rsidP="5A79BF7B">
      <w:pPr>
        <w:pStyle w:val="ListParagraph"/>
        <w:numPr>
          <w:ilvl w:val="0"/>
          <w:numId w:val="1"/>
        </w:numPr>
        <w:rPr>
          <w:rFonts w:eastAsiaTheme="minorEastAsia"/>
          <w:color w:val="000000" w:themeColor="text1"/>
          <w:sz w:val="24"/>
          <w:szCs w:val="24"/>
        </w:rPr>
      </w:pPr>
      <w:r>
        <w:rPr>
          <w:rFonts w:ascii="Calibri" w:hAnsi="Calibri"/>
          <w:color w:val="000000" w:themeColor="text1"/>
          <w:sz w:val="24"/>
        </w:rPr>
        <w:t>Hadafka laga leeyahay tilmaamahaan waa inuu la ekaadaa ama ka sareeya bartilmaameedka.</w:t>
      </w:r>
    </w:p>
    <w:p w14:paraId="03ACD817" w14:textId="6E852B4C" w:rsidR="74EDAF1F" w:rsidRDefault="74EDAF1F" w:rsidP="7DF8A859">
      <w:pPr>
        <w:spacing w:after="0"/>
        <w:rPr>
          <w:rFonts w:ascii="Calibri" w:eastAsia="Calibri" w:hAnsi="Calibri" w:cs="Calibri"/>
          <w:color w:val="408740"/>
          <w:sz w:val="24"/>
          <w:szCs w:val="24"/>
        </w:rPr>
      </w:pPr>
      <w:r>
        <w:rPr>
          <w:rFonts w:ascii="Calibri" w:hAnsi="Calibri"/>
          <w:b/>
          <w:color w:val="408740"/>
          <w:sz w:val="24"/>
        </w:rPr>
        <w:t>Tusaale A</w:t>
      </w:r>
    </w:p>
    <w:tbl>
      <w:tblPr>
        <w:tblStyle w:val="TableGrid"/>
        <w:tblW w:w="0" w:type="auto"/>
        <w:tblLayout w:type="fixed"/>
        <w:tblLook w:val="04A0" w:firstRow="1" w:lastRow="0" w:firstColumn="1" w:lastColumn="0" w:noHBand="0" w:noVBand="1"/>
        <w:tblCaption w:val="Tusaale A"/>
      </w:tblPr>
      <w:tblGrid>
        <w:gridCol w:w="2220"/>
        <w:gridCol w:w="1275"/>
        <w:gridCol w:w="1275"/>
        <w:gridCol w:w="1275"/>
        <w:gridCol w:w="1275"/>
        <w:gridCol w:w="1275"/>
        <w:gridCol w:w="1275"/>
      </w:tblGrid>
      <w:tr w:rsidR="5A79BF7B" w14:paraId="63728BA4" w14:textId="77777777" w:rsidTr="007B3E40">
        <w:trPr>
          <w:tblHeader/>
        </w:trPr>
        <w:tc>
          <w:tcPr>
            <w:tcW w:w="2220" w:type="dxa"/>
            <w:shd w:val="clear" w:color="auto" w:fill="ACB9CA" w:themeFill="text2" w:themeFillTint="66"/>
          </w:tcPr>
          <w:p w14:paraId="078D697D" w14:textId="251DEE40" w:rsidR="5A79BF7B" w:rsidRDefault="5A79BF7B" w:rsidP="5A79BF7B">
            <w:pPr>
              <w:spacing w:line="259" w:lineRule="auto"/>
              <w:jc w:val="center"/>
              <w:rPr>
                <w:rFonts w:ascii="Calibri" w:eastAsia="Calibri" w:hAnsi="Calibri" w:cs="Calibri"/>
              </w:rPr>
            </w:pPr>
            <w:r>
              <w:rPr>
                <w:rFonts w:ascii="Calibri" w:hAnsi="Calibri"/>
                <w:b/>
              </w:rPr>
              <w:t>FFY</w:t>
            </w:r>
          </w:p>
        </w:tc>
        <w:tc>
          <w:tcPr>
            <w:tcW w:w="1275" w:type="dxa"/>
            <w:shd w:val="clear" w:color="auto" w:fill="ACB9CA" w:themeFill="text2" w:themeFillTint="66"/>
          </w:tcPr>
          <w:p w14:paraId="2BD6DB35" w14:textId="7F79DF2E" w:rsidR="5A79BF7B" w:rsidRDefault="5A79BF7B" w:rsidP="5A79BF7B">
            <w:pPr>
              <w:spacing w:line="259" w:lineRule="auto"/>
              <w:jc w:val="center"/>
              <w:rPr>
                <w:rFonts w:ascii="Calibri" w:eastAsia="Calibri" w:hAnsi="Calibri" w:cs="Calibri"/>
              </w:rPr>
            </w:pPr>
            <w:r>
              <w:rPr>
                <w:rFonts w:ascii="Calibri" w:hAnsi="Calibri"/>
                <w:b/>
              </w:rPr>
              <w:t>2020</w:t>
            </w:r>
          </w:p>
        </w:tc>
        <w:tc>
          <w:tcPr>
            <w:tcW w:w="1275" w:type="dxa"/>
            <w:shd w:val="clear" w:color="auto" w:fill="ACB9CA" w:themeFill="text2" w:themeFillTint="66"/>
          </w:tcPr>
          <w:p w14:paraId="4E5ACCBE" w14:textId="294CDEFF" w:rsidR="5A79BF7B" w:rsidRDefault="5A79BF7B" w:rsidP="5A79BF7B">
            <w:pPr>
              <w:spacing w:line="259" w:lineRule="auto"/>
              <w:jc w:val="center"/>
              <w:rPr>
                <w:rFonts w:ascii="Calibri" w:eastAsia="Calibri" w:hAnsi="Calibri" w:cs="Calibri"/>
              </w:rPr>
            </w:pPr>
            <w:r>
              <w:rPr>
                <w:rFonts w:ascii="Calibri" w:hAnsi="Calibri"/>
                <w:b/>
              </w:rPr>
              <w:t>2021</w:t>
            </w:r>
          </w:p>
        </w:tc>
        <w:tc>
          <w:tcPr>
            <w:tcW w:w="1275" w:type="dxa"/>
            <w:shd w:val="clear" w:color="auto" w:fill="ACB9CA" w:themeFill="text2" w:themeFillTint="66"/>
          </w:tcPr>
          <w:p w14:paraId="09E6F7B3" w14:textId="701DED33" w:rsidR="5A79BF7B" w:rsidRDefault="5A79BF7B" w:rsidP="5A79BF7B">
            <w:pPr>
              <w:spacing w:line="259" w:lineRule="auto"/>
              <w:jc w:val="center"/>
              <w:rPr>
                <w:rFonts w:ascii="Calibri" w:eastAsia="Calibri" w:hAnsi="Calibri" w:cs="Calibri"/>
              </w:rPr>
            </w:pPr>
            <w:r>
              <w:rPr>
                <w:rFonts w:ascii="Calibri" w:hAnsi="Calibri"/>
                <w:b/>
              </w:rPr>
              <w:t>2022</w:t>
            </w:r>
          </w:p>
        </w:tc>
        <w:tc>
          <w:tcPr>
            <w:tcW w:w="1275" w:type="dxa"/>
            <w:shd w:val="clear" w:color="auto" w:fill="ACB9CA" w:themeFill="text2" w:themeFillTint="66"/>
          </w:tcPr>
          <w:p w14:paraId="45AD3D46" w14:textId="7FCFDFDF" w:rsidR="5A79BF7B" w:rsidRDefault="5A79BF7B" w:rsidP="5A79BF7B">
            <w:pPr>
              <w:spacing w:line="259" w:lineRule="auto"/>
              <w:jc w:val="center"/>
              <w:rPr>
                <w:rFonts w:ascii="Calibri" w:eastAsia="Calibri" w:hAnsi="Calibri" w:cs="Calibri"/>
              </w:rPr>
            </w:pPr>
            <w:r>
              <w:rPr>
                <w:rFonts w:ascii="Calibri" w:hAnsi="Calibri"/>
                <w:b/>
              </w:rPr>
              <w:t>2023</w:t>
            </w:r>
          </w:p>
        </w:tc>
        <w:tc>
          <w:tcPr>
            <w:tcW w:w="1275" w:type="dxa"/>
            <w:shd w:val="clear" w:color="auto" w:fill="ACB9CA" w:themeFill="text2" w:themeFillTint="66"/>
          </w:tcPr>
          <w:p w14:paraId="413EE60B" w14:textId="038318F1" w:rsidR="5A79BF7B" w:rsidRDefault="5A79BF7B" w:rsidP="5A79BF7B">
            <w:pPr>
              <w:spacing w:line="259" w:lineRule="auto"/>
              <w:jc w:val="center"/>
              <w:rPr>
                <w:rFonts w:ascii="Calibri" w:eastAsia="Calibri" w:hAnsi="Calibri" w:cs="Calibri"/>
              </w:rPr>
            </w:pPr>
            <w:r>
              <w:rPr>
                <w:rFonts w:ascii="Calibri" w:hAnsi="Calibri"/>
                <w:b/>
              </w:rPr>
              <w:t>2024</w:t>
            </w:r>
          </w:p>
        </w:tc>
        <w:tc>
          <w:tcPr>
            <w:tcW w:w="1275" w:type="dxa"/>
            <w:shd w:val="clear" w:color="auto" w:fill="ACB9CA" w:themeFill="text2" w:themeFillTint="66"/>
          </w:tcPr>
          <w:p w14:paraId="6688EEB2" w14:textId="5D9463DF" w:rsidR="5A79BF7B" w:rsidRDefault="5A79BF7B" w:rsidP="5A79BF7B">
            <w:pPr>
              <w:spacing w:line="259" w:lineRule="auto"/>
              <w:jc w:val="center"/>
              <w:rPr>
                <w:rFonts w:ascii="Calibri" w:eastAsia="Calibri" w:hAnsi="Calibri" w:cs="Calibri"/>
              </w:rPr>
            </w:pPr>
            <w:r>
              <w:rPr>
                <w:rFonts w:ascii="Calibri" w:hAnsi="Calibri"/>
                <w:b/>
              </w:rPr>
              <w:t>2025</w:t>
            </w:r>
          </w:p>
        </w:tc>
      </w:tr>
      <w:tr w:rsidR="5A79BF7B" w14:paraId="6E3D36C7" w14:textId="77777777" w:rsidTr="7DF8A859">
        <w:tc>
          <w:tcPr>
            <w:tcW w:w="2220" w:type="dxa"/>
          </w:tcPr>
          <w:p w14:paraId="69585B2C" w14:textId="00CB8FA9" w:rsidR="5A79BF7B" w:rsidRDefault="510C3919" w:rsidP="2CD69B37">
            <w:pPr>
              <w:spacing w:line="259" w:lineRule="auto"/>
              <w:rPr>
                <w:rFonts w:ascii="Calibri" w:eastAsia="Calibri" w:hAnsi="Calibri" w:cs="Calibri"/>
              </w:rPr>
            </w:pPr>
            <w:r>
              <w:rPr>
                <w:rFonts w:ascii="Calibri" w:hAnsi="Calibri"/>
              </w:rPr>
              <w:t>Bartilmaameedyada A1 ≥</w:t>
            </w:r>
          </w:p>
        </w:tc>
        <w:tc>
          <w:tcPr>
            <w:tcW w:w="1275" w:type="dxa"/>
          </w:tcPr>
          <w:p w14:paraId="462DDD1F" w14:textId="23DEC1CD" w:rsidR="5A79BF7B" w:rsidRDefault="54B2B37A" w:rsidP="640540AC">
            <w:pPr>
              <w:spacing w:line="259" w:lineRule="auto"/>
              <w:jc w:val="center"/>
              <w:rPr>
                <w:rFonts w:ascii="Calibri" w:eastAsia="Calibri" w:hAnsi="Calibri" w:cs="Calibri"/>
              </w:rPr>
            </w:pPr>
            <w:r>
              <w:rPr>
                <w:rFonts w:ascii="Calibri" w:hAnsi="Calibri"/>
              </w:rPr>
              <w:t>85.40%</w:t>
            </w:r>
          </w:p>
        </w:tc>
        <w:tc>
          <w:tcPr>
            <w:tcW w:w="1275" w:type="dxa"/>
          </w:tcPr>
          <w:p w14:paraId="402DD62B" w14:textId="3ACDF583" w:rsidR="5A79BF7B" w:rsidRDefault="3832889E" w:rsidP="640540AC">
            <w:pPr>
              <w:spacing w:line="259" w:lineRule="auto"/>
              <w:jc w:val="center"/>
              <w:rPr>
                <w:rFonts w:ascii="Calibri" w:eastAsia="Calibri" w:hAnsi="Calibri" w:cs="Calibri"/>
              </w:rPr>
            </w:pPr>
            <w:r>
              <w:rPr>
                <w:rFonts w:ascii="Calibri" w:hAnsi="Calibri"/>
              </w:rPr>
              <w:t>85.50%</w:t>
            </w:r>
          </w:p>
        </w:tc>
        <w:tc>
          <w:tcPr>
            <w:tcW w:w="1275" w:type="dxa"/>
          </w:tcPr>
          <w:p w14:paraId="206388E5" w14:textId="171518B6" w:rsidR="5A79BF7B" w:rsidRDefault="3832889E" w:rsidP="640540AC">
            <w:pPr>
              <w:spacing w:line="259" w:lineRule="auto"/>
              <w:jc w:val="center"/>
              <w:rPr>
                <w:rFonts w:ascii="Calibri" w:eastAsia="Calibri" w:hAnsi="Calibri" w:cs="Calibri"/>
              </w:rPr>
            </w:pPr>
            <w:r>
              <w:rPr>
                <w:rFonts w:ascii="Calibri" w:hAnsi="Calibri"/>
              </w:rPr>
              <w:t>85.50%</w:t>
            </w:r>
          </w:p>
        </w:tc>
        <w:tc>
          <w:tcPr>
            <w:tcW w:w="1275" w:type="dxa"/>
          </w:tcPr>
          <w:p w14:paraId="0A29A332" w14:textId="3A211C8D" w:rsidR="5A79BF7B" w:rsidRDefault="3832889E" w:rsidP="640540AC">
            <w:pPr>
              <w:spacing w:line="259" w:lineRule="auto"/>
              <w:jc w:val="center"/>
              <w:rPr>
                <w:rFonts w:ascii="Calibri" w:eastAsia="Calibri" w:hAnsi="Calibri" w:cs="Calibri"/>
              </w:rPr>
            </w:pPr>
            <w:r>
              <w:rPr>
                <w:rFonts w:ascii="Calibri" w:hAnsi="Calibri"/>
              </w:rPr>
              <w:t>85.60%</w:t>
            </w:r>
          </w:p>
        </w:tc>
        <w:tc>
          <w:tcPr>
            <w:tcW w:w="1275" w:type="dxa"/>
          </w:tcPr>
          <w:p w14:paraId="39DD833D" w14:textId="14D5DF2C" w:rsidR="5A79BF7B" w:rsidRDefault="3832889E" w:rsidP="640540AC">
            <w:pPr>
              <w:spacing w:line="259" w:lineRule="auto"/>
              <w:jc w:val="center"/>
              <w:rPr>
                <w:rFonts w:ascii="Calibri" w:eastAsia="Calibri" w:hAnsi="Calibri" w:cs="Calibri"/>
              </w:rPr>
            </w:pPr>
            <w:r>
              <w:rPr>
                <w:rFonts w:ascii="Calibri" w:hAnsi="Calibri"/>
              </w:rPr>
              <w:t>85.60%</w:t>
            </w:r>
          </w:p>
        </w:tc>
        <w:tc>
          <w:tcPr>
            <w:tcW w:w="1275" w:type="dxa"/>
          </w:tcPr>
          <w:p w14:paraId="44E0449A" w14:textId="231E949A" w:rsidR="5A79BF7B" w:rsidRDefault="3832889E" w:rsidP="640540AC">
            <w:pPr>
              <w:spacing w:line="259" w:lineRule="auto"/>
              <w:jc w:val="center"/>
              <w:rPr>
                <w:rFonts w:ascii="Calibri" w:eastAsia="Calibri" w:hAnsi="Calibri" w:cs="Calibri"/>
              </w:rPr>
            </w:pPr>
            <w:r>
              <w:rPr>
                <w:rFonts w:ascii="Calibri" w:hAnsi="Calibri"/>
              </w:rPr>
              <w:t>85.70%</w:t>
            </w:r>
          </w:p>
        </w:tc>
      </w:tr>
      <w:tr w:rsidR="2CD69B37" w14:paraId="621FE8DA" w14:textId="77777777" w:rsidTr="7DF8A859">
        <w:tc>
          <w:tcPr>
            <w:tcW w:w="2220" w:type="dxa"/>
          </w:tcPr>
          <w:p w14:paraId="78B2172E" w14:textId="09D216EB" w:rsidR="416D079A" w:rsidRDefault="416D079A" w:rsidP="2CD69B37">
            <w:pPr>
              <w:spacing w:line="259" w:lineRule="auto"/>
              <w:rPr>
                <w:rFonts w:ascii="Calibri" w:eastAsia="Calibri" w:hAnsi="Calibri" w:cs="Calibri"/>
              </w:rPr>
            </w:pPr>
            <w:r>
              <w:rPr>
                <w:rFonts w:ascii="Calibri" w:hAnsi="Calibri"/>
              </w:rPr>
              <w:t>Bartilmaameedyada A2 ≥</w:t>
            </w:r>
          </w:p>
        </w:tc>
        <w:tc>
          <w:tcPr>
            <w:tcW w:w="1275" w:type="dxa"/>
          </w:tcPr>
          <w:p w14:paraId="6D4D906B" w14:textId="6AA476DE" w:rsidR="2CD69B37" w:rsidRDefault="1FCD1CC1" w:rsidP="640540AC">
            <w:pPr>
              <w:spacing w:line="259" w:lineRule="auto"/>
              <w:jc w:val="center"/>
              <w:rPr>
                <w:rFonts w:ascii="Calibri" w:eastAsia="Calibri" w:hAnsi="Calibri" w:cs="Calibri"/>
              </w:rPr>
            </w:pPr>
            <w:r>
              <w:rPr>
                <w:rFonts w:ascii="Calibri" w:hAnsi="Calibri"/>
              </w:rPr>
              <w:t>42.30%</w:t>
            </w:r>
          </w:p>
        </w:tc>
        <w:tc>
          <w:tcPr>
            <w:tcW w:w="1275" w:type="dxa"/>
          </w:tcPr>
          <w:p w14:paraId="123360A0" w14:textId="0ADA4EB6" w:rsidR="2CD69B37" w:rsidRDefault="10A1630F" w:rsidP="640540AC">
            <w:pPr>
              <w:spacing w:line="259" w:lineRule="auto"/>
              <w:jc w:val="center"/>
              <w:rPr>
                <w:rFonts w:ascii="Calibri" w:eastAsia="Calibri" w:hAnsi="Calibri" w:cs="Calibri"/>
              </w:rPr>
            </w:pPr>
            <w:r>
              <w:rPr>
                <w:rFonts w:ascii="Calibri" w:hAnsi="Calibri"/>
              </w:rPr>
              <w:t>42.40%</w:t>
            </w:r>
          </w:p>
        </w:tc>
        <w:tc>
          <w:tcPr>
            <w:tcW w:w="1275" w:type="dxa"/>
          </w:tcPr>
          <w:p w14:paraId="493B6552" w14:textId="2EBCE6EF" w:rsidR="2CD69B37" w:rsidRDefault="10A1630F" w:rsidP="640540AC">
            <w:pPr>
              <w:spacing w:line="259" w:lineRule="auto"/>
              <w:jc w:val="center"/>
              <w:rPr>
                <w:rFonts w:ascii="Calibri" w:eastAsia="Calibri" w:hAnsi="Calibri" w:cs="Calibri"/>
              </w:rPr>
            </w:pPr>
            <w:r>
              <w:rPr>
                <w:rFonts w:ascii="Calibri" w:hAnsi="Calibri"/>
              </w:rPr>
              <w:t>42.40%</w:t>
            </w:r>
          </w:p>
        </w:tc>
        <w:tc>
          <w:tcPr>
            <w:tcW w:w="1275" w:type="dxa"/>
          </w:tcPr>
          <w:p w14:paraId="2E457AD9" w14:textId="66E59667" w:rsidR="2CD69B37" w:rsidRDefault="10A1630F" w:rsidP="640540AC">
            <w:pPr>
              <w:spacing w:line="259" w:lineRule="auto"/>
              <w:jc w:val="center"/>
              <w:rPr>
                <w:rFonts w:ascii="Calibri" w:eastAsia="Calibri" w:hAnsi="Calibri" w:cs="Calibri"/>
              </w:rPr>
            </w:pPr>
            <w:r>
              <w:rPr>
                <w:rFonts w:ascii="Calibri" w:hAnsi="Calibri"/>
              </w:rPr>
              <w:t>42.50%</w:t>
            </w:r>
          </w:p>
        </w:tc>
        <w:tc>
          <w:tcPr>
            <w:tcW w:w="1275" w:type="dxa"/>
          </w:tcPr>
          <w:p w14:paraId="6F6669E0" w14:textId="170FA701" w:rsidR="2CD69B37" w:rsidRDefault="10A1630F" w:rsidP="640540AC">
            <w:pPr>
              <w:spacing w:line="259" w:lineRule="auto"/>
              <w:jc w:val="center"/>
              <w:rPr>
                <w:rFonts w:ascii="Calibri" w:eastAsia="Calibri" w:hAnsi="Calibri" w:cs="Calibri"/>
              </w:rPr>
            </w:pPr>
            <w:r>
              <w:rPr>
                <w:rFonts w:ascii="Calibri" w:hAnsi="Calibri"/>
              </w:rPr>
              <w:t>42.50%</w:t>
            </w:r>
          </w:p>
        </w:tc>
        <w:tc>
          <w:tcPr>
            <w:tcW w:w="1275" w:type="dxa"/>
          </w:tcPr>
          <w:p w14:paraId="040AB7F0" w14:textId="021A438F" w:rsidR="2CD69B37" w:rsidRDefault="10A1630F" w:rsidP="640540AC">
            <w:pPr>
              <w:spacing w:line="259" w:lineRule="auto"/>
              <w:jc w:val="center"/>
              <w:rPr>
                <w:rFonts w:ascii="Calibri" w:eastAsia="Calibri" w:hAnsi="Calibri" w:cs="Calibri"/>
              </w:rPr>
            </w:pPr>
            <w:r>
              <w:rPr>
                <w:rFonts w:ascii="Calibri" w:hAnsi="Calibri"/>
              </w:rPr>
              <w:t>42.60%</w:t>
            </w:r>
          </w:p>
        </w:tc>
      </w:tr>
      <w:tr w:rsidR="2CD69B37" w14:paraId="03721D03" w14:textId="77777777" w:rsidTr="7DF8A859">
        <w:tc>
          <w:tcPr>
            <w:tcW w:w="2220" w:type="dxa"/>
          </w:tcPr>
          <w:p w14:paraId="37C4FFD4" w14:textId="1A38D93F" w:rsidR="416D079A" w:rsidRDefault="416D079A" w:rsidP="2CD69B37">
            <w:pPr>
              <w:spacing w:line="259" w:lineRule="auto"/>
              <w:rPr>
                <w:rFonts w:ascii="Calibri" w:eastAsia="Calibri" w:hAnsi="Calibri" w:cs="Calibri"/>
              </w:rPr>
            </w:pPr>
            <w:r>
              <w:rPr>
                <w:rFonts w:ascii="Calibri" w:hAnsi="Calibri"/>
              </w:rPr>
              <w:t>Bartilmaameedyada B1 ≥</w:t>
            </w:r>
          </w:p>
        </w:tc>
        <w:tc>
          <w:tcPr>
            <w:tcW w:w="1275" w:type="dxa"/>
          </w:tcPr>
          <w:p w14:paraId="5E096512" w14:textId="0F5906D9" w:rsidR="2CD69B37" w:rsidRDefault="5BAF0C3A" w:rsidP="640540AC">
            <w:pPr>
              <w:spacing w:line="259" w:lineRule="auto"/>
              <w:jc w:val="center"/>
              <w:rPr>
                <w:rFonts w:ascii="Calibri" w:eastAsia="Calibri" w:hAnsi="Calibri" w:cs="Calibri"/>
              </w:rPr>
            </w:pPr>
            <w:r>
              <w:rPr>
                <w:rFonts w:ascii="Calibri" w:hAnsi="Calibri"/>
              </w:rPr>
              <w:t>66.70%</w:t>
            </w:r>
          </w:p>
        </w:tc>
        <w:tc>
          <w:tcPr>
            <w:tcW w:w="1275" w:type="dxa"/>
          </w:tcPr>
          <w:p w14:paraId="08296BEB" w14:textId="2C87E9C9" w:rsidR="2CD69B37" w:rsidRDefault="58E74663" w:rsidP="640540AC">
            <w:pPr>
              <w:spacing w:line="259" w:lineRule="auto"/>
              <w:jc w:val="center"/>
              <w:rPr>
                <w:rFonts w:ascii="Calibri" w:eastAsia="Calibri" w:hAnsi="Calibri" w:cs="Calibri"/>
              </w:rPr>
            </w:pPr>
            <w:r>
              <w:rPr>
                <w:rFonts w:ascii="Calibri" w:hAnsi="Calibri"/>
              </w:rPr>
              <w:t>66.80%</w:t>
            </w:r>
          </w:p>
        </w:tc>
        <w:tc>
          <w:tcPr>
            <w:tcW w:w="1275" w:type="dxa"/>
          </w:tcPr>
          <w:p w14:paraId="2A11A1DA" w14:textId="49E3BB12" w:rsidR="2CD69B37" w:rsidRDefault="58E74663" w:rsidP="640540AC">
            <w:pPr>
              <w:spacing w:line="259" w:lineRule="auto"/>
              <w:jc w:val="center"/>
              <w:rPr>
                <w:rFonts w:ascii="Calibri" w:eastAsia="Calibri" w:hAnsi="Calibri" w:cs="Calibri"/>
              </w:rPr>
            </w:pPr>
            <w:r>
              <w:rPr>
                <w:rFonts w:ascii="Calibri" w:hAnsi="Calibri"/>
              </w:rPr>
              <w:t>66.80%</w:t>
            </w:r>
          </w:p>
        </w:tc>
        <w:tc>
          <w:tcPr>
            <w:tcW w:w="1275" w:type="dxa"/>
          </w:tcPr>
          <w:p w14:paraId="529DC2A3" w14:textId="19A02AA9" w:rsidR="2CD69B37" w:rsidRDefault="58E74663" w:rsidP="640540AC">
            <w:pPr>
              <w:spacing w:line="259" w:lineRule="auto"/>
              <w:jc w:val="center"/>
              <w:rPr>
                <w:rFonts w:ascii="Calibri" w:eastAsia="Calibri" w:hAnsi="Calibri" w:cs="Calibri"/>
              </w:rPr>
            </w:pPr>
            <w:r>
              <w:rPr>
                <w:rFonts w:ascii="Calibri" w:hAnsi="Calibri"/>
              </w:rPr>
              <w:t>66.90%</w:t>
            </w:r>
          </w:p>
        </w:tc>
        <w:tc>
          <w:tcPr>
            <w:tcW w:w="1275" w:type="dxa"/>
          </w:tcPr>
          <w:p w14:paraId="2F863F38" w14:textId="765A0ECB" w:rsidR="2CD69B37" w:rsidRDefault="58E74663" w:rsidP="640540AC">
            <w:pPr>
              <w:spacing w:line="259" w:lineRule="auto"/>
              <w:jc w:val="center"/>
              <w:rPr>
                <w:rFonts w:ascii="Calibri" w:eastAsia="Calibri" w:hAnsi="Calibri" w:cs="Calibri"/>
              </w:rPr>
            </w:pPr>
            <w:r>
              <w:rPr>
                <w:rFonts w:ascii="Calibri" w:hAnsi="Calibri"/>
              </w:rPr>
              <w:t>66.90%</w:t>
            </w:r>
          </w:p>
        </w:tc>
        <w:tc>
          <w:tcPr>
            <w:tcW w:w="1275" w:type="dxa"/>
          </w:tcPr>
          <w:p w14:paraId="1B151FC8" w14:textId="7BEDB242" w:rsidR="2CD69B37" w:rsidRDefault="58E74663" w:rsidP="640540AC">
            <w:pPr>
              <w:spacing w:line="259" w:lineRule="auto"/>
              <w:jc w:val="center"/>
              <w:rPr>
                <w:rFonts w:ascii="Calibri" w:eastAsia="Calibri" w:hAnsi="Calibri" w:cs="Calibri"/>
              </w:rPr>
            </w:pPr>
            <w:r>
              <w:rPr>
                <w:rFonts w:ascii="Calibri" w:hAnsi="Calibri"/>
              </w:rPr>
              <w:t>67.00%</w:t>
            </w:r>
          </w:p>
        </w:tc>
      </w:tr>
      <w:tr w:rsidR="2CD69B37" w14:paraId="7702C7C0" w14:textId="77777777" w:rsidTr="7DF8A859">
        <w:tc>
          <w:tcPr>
            <w:tcW w:w="2220" w:type="dxa"/>
          </w:tcPr>
          <w:p w14:paraId="5D725079" w14:textId="152751FF" w:rsidR="416D079A" w:rsidRDefault="416D079A" w:rsidP="2CD69B37">
            <w:pPr>
              <w:spacing w:line="259" w:lineRule="auto"/>
              <w:rPr>
                <w:rFonts w:ascii="Calibri" w:eastAsia="Calibri" w:hAnsi="Calibri" w:cs="Calibri"/>
              </w:rPr>
            </w:pPr>
            <w:r>
              <w:rPr>
                <w:rFonts w:ascii="Calibri" w:hAnsi="Calibri"/>
              </w:rPr>
              <w:t>Bartilmaameedyada B2 ≥</w:t>
            </w:r>
          </w:p>
        </w:tc>
        <w:tc>
          <w:tcPr>
            <w:tcW w:w="1275" w:type="dxa"/>
          </w:tcPr>
          <w:p w14:paraId="3EA234B2" w14:textId="1F32936B" w:rsidR="2CD69B37" w:rsidRDefault="73AB3F2A" w:rsidP="640540AC">
            <w:pPr>
              <w:spacing w:line="259" w:lineRule="auto"/>
              <w:jc w:val="center"/>
              <w:rPr>
                <w:rFonts w:ascii="Calibri" w:eastAsia="Calibri" w:hAnsi="Calibri" w:cs="Calibri"/>
              </w:rPr>
            </w:pPr>
            <w:r>
              <w:rPr>
                <w:rFonts w:ascii="Calibri" w:hAnsi="Calibri"/>
              </w:rPr>
              <w:t>36.00%</w:t>
            </w:r>
          </w:p>
        </w:tc>
        <w:tc>
          <w:tcPr>
            <w:tcW w:w="1275" w:type="dxa"/>
          </w:tcPr>
          <w:p w14:paraId="1BFA4D1A" w14:textId="5EA127C8" w:rsidR="2CD69B37" w:rsidRDefault="277A18F0" w:rsidP="640540AC">
            <w:pPr>
              <w:spacing w:line="259" w:lineRule="auto"/>
              <w:jc w:val="center"/>
              <w:rPr>
                <w:rFonts w:ascii="Calibri" w:eastAsia="Calibri" w:hAnsi="Calibri" w:cs="Calibri"/>
              </w:rPr>
            </w:pPr>
            <w:r>
              <w:rPr>
                <w:rFonts w:ascii="Calibri" w:hAnsi="Calibri"/>
              </w:rPr>
              <w:t>36.10%</w:t>
            </w:r>
          </w:p>
        </w:tc>
        <w:tc>
          <w:tcPr>
            <w:tcW w:w="1275" w:type="dxa"/>
          </w:tcPr>
          <w:p w14:paraId="3470B7D7" w14:textId="46E6D7BA" w:rsidR="2CD69B37" w:rsidRDefault="277A18F0" w:rsidP="640540AC">
            <w:pPr>
              <w:spacing w:line="259" w:lineRule="auto"/>
              <w:jc w:val="center"/>
              <w:rPr>
                <w:rFonts w:ascii="Calibri" w:eastAsia="Calibri" w:hAnsi="Calibri" w:cs="Calibri"/>
              </w:rPr>
            </w:pPr>
            <w:r>
              <w:rPr>
                <w:rFonts w:ascii="Calibri" w:hAnsi="Calibri"/>
              </w:rPr>
              <w:t>36.10%</w:t>
            </w:r>
          </w:p>
        </w:tc>
        <w:tc>
          <w:tcPr>
            <w:tcW w:w="1275" w:type="dxa"/>
          </w:tcPr>
          <w:p w14:paraId="131B8811" w14:textId="14C21C1A" w:rsidR="2CD69B37" w:rsidRDefault="277A18F0" w:rsidP="640540AC">
            <w:pPr>
              <w:spacing w:line="259" w:lineRule="auto"/>
              <w:jc w:val="center"/>
              <w:rPr>
                <w:rFonts w:ascii="Calibri" w:eastAsia="Calibri" w:hAnsi="Calibri" w:cs="Calibri"/>
              </w:rPr>
            </w:pPr>
            <w:r>
              <w:rPr>
                <w:rFonts w:ascii="Calibri" w:hAnsi="Calibri"/>
              </w:rPr>
              <w:t>36.20%</w:t>
            </w:r>
          </w:p>
        </w:tc>
        <w:tc>
          <w:tcPr>
            <w:tcW w:w="1275" w:type="dxa"/>
          </w:tcPr>
          <w:p w14:paraId="6199ACC3" w14:textId="1DCAAB61" w:rsidR="2CD69B37" w:rsidRDefault="277A18F0" w:rsidP="640540AC">
            <w:pPr>
              <w:spacing w:line="259" w:lineRule="auto"/>
              <w:jc w:val="center"/>
              <w:rPr>
                <w:rFonts w:ascii="Calibri" w:eastAsia="Calibri" w:hAnsi="Calibri" w:cs="Calibri"/>
              </w:rPr>
            </w:pPr>
            <w:r>
              <w:rPr>
                <w:rFonts w:ascii="Calibri" w:hAnsi="Calibri"/>
              </w:rPr>
              <w:t>36.20%</w:t>
            </w:r>
          </w:p>
        </w:tc>
        <w:tc>
          <w:tcPr>
            <w:tcW w:w="1275" w:type="dxa"/>
          </w:tcPr>
          <w:p w14:paraId="100D820E" w14:textId="341CD32A" w:rsidR="2CD69B37" w:rsidRDefault="277A18F0" w:rsidP="640540AC">
            <w:pPr>
              <w:spacing w:line="259" w:lineRule="auto"/>
              <w:jc w:val="center"/>
              <w:rPr>
                <w:rFonts w:ascii="Calibri" w:eastAsia="Calibri" w:hAnsi="Calibri" w:cs="Calibri"/>
              </w:rPr>
            </w:pPr>
            <w:r>
              <w:rPr>
                <w:rFonts w:ascii="Calibri" w:hAnsi="Calibri"/>
              </w:rPr>
              <w:t>36.30%</w:t>
            </w:r>
          </w:p>
        </w:tc>
      </w:tr>
      <w:tr w:rsidR="2CD69B37" w14:paraId="5344A681" w14:textId="77777777" w:rsidTr="7DF8A859">
        <w:tc>
          <w:tcPr>
            <w:tcW w:w="2220" w:type="dxa"/>
          </w:tcPr>
          <w:p w14:paraId="29AFB873" w14:textId="4ED927CB" w:rsidR="416D079A" w:rsidRDefault="416D079A" w:rsidP="2CD69B37">
            <w:pPr>
              <w:spacing w:line="259" w:lineRule="auto"/>
              <w:rPr>
                <w:rFonts w:ascii="Calibri" w:eastAsia="Calibri" w:hAnsi="Calibri" w:cs="Calibri"/>
              </w:rPr>
            </w:pPr>
            <w:r>
              <w:rPr>
                <w:rFonts w:ascii="Calibri" w:hAnsi="Calibri"/>
              </w:rPr>
              <w:t>Bartilmaameedyada C1 ≥</w:t>
            </w:r>
          </w:p>
        </w:tc>
        <w:tc>
          <w:tcPr>
            <w:tcW w:w="1275" w:type="dxa"/>
          </w:tcPr>
          <w:p w14:paraId="59109CFA" w14:textId="0D7630CF" w:rsidR="2CD69B37" w:rsidRDefault="75F4292A" w:rsidP="640540AC">
            <w:pPr>
              <w:spacing w:line="259" w:lineRule="auto"/>
              <w:jc w:val="center"/>
              <w:rPr>
                <w:rFonts w:ascii="Calibri" w:eastAsia="Calibri" w:hAnsi="Calibri" w:cs="Calibri"/>
              </w:rPr>
            </w:pPr>
            <w:r>
              <w:rPr>
                <w:rFonts w:ascii="Calibri" w:hAnsi="Calibri"/>
              </w:rPr>
              <w:t>77.80%</w:t>
            </w:r>
          </w:p>
        </w:tc>
        <w:tc>
          <w:tcPr>
            <w:tcW w:w="1275" w:type="dxa"/>
          </w:tcPr>
          <w:p w14:paraId="0552F301" w14:textId="250E2851" w:rsidR="2CD69B37" w:rsidRDefault="5136393E" w:rsidP="640540AC">
            <w:pPr>
              <w:spacing w:line="259" w:lineRule="auto"/>
              <w:jc w:val="center"/>
              <w:rPr>
                <w:rFonts w:ascii="Calibri" w:eastAsia="Calibri" w:hAnsi="Calibri" w:cs="Calibri"/>
              </w:rPr>
            </w:pPr>
            <w:r>
              <w:rPr>
                <w:rFonts w:ascii="Calibri" w:hAnsi="Calibri"/>
              </w:rPr>
              <w:t>77.90%</w:t>
            </w:r>
          </w:p>
        </w:tc>
        <w:tc>
          <w:tcPr>
            <w:tcW w:w="1275" w:type="dxa"/>
          </w:tcPr>
          <w:p w14:paraId="62D9BFB4" w14:textId="2C26A871" w:rsidR="2CD69B37" w:rsidRDefault="5136393E" w:rsidP="640540AC">
            <w:pPr>
              <w:spacing w:line="259" w:lineRule="auto"/>
              <w:jc w:val="center"/>
              <w:rPr>
                <w:rFonts w:ascii="Calibri" w:eastAsia="Calibri" w:hAnsi="Calibri" w:cs="Calibri"/>
              </w:rPr>
            </w:pPr>
            <w:r>
              <w:rPr>
                <w:rFonts w:ascii="Calibri" w:hAnsi="Calibri"/>
              </w:rPr>
              <w:t>77.90%</w:t>
            </w:r>
          </w:p>
        </w:tc>
        <w:tc>
          <w:tcPr>
            <w:tcW w:w="1275" w:type="dxa"/>
          </w:tcPr>
          <w:p w14:paraId="52806379" w14:textId="72317DC8" w:rsidR="2CD69B37" w:rsidRDefault="5136393E" w:rsidP="640540AC">
            <w:pPr>
              <w:spacing w:line="259" w:lineRule="auto"/>
              <w:jc w:val="center"/>
              <w:rPr>
                <w:rFonts w:ascii="Calibri" w:eastAsia="Calibri" w:hAnsi="Calibri" w:cs="Calibri"/>
              </w:rPr>
            </w:pPr>
            <w:r>
              <w:rPr>
                <w:rFonts w:ascii="Calibri" w:hAnsi="Calibri"/>
              </w:rPr>
              <w:t>78.00%</w:t>
            </w:r>
          </w:p>
        </w:tc>
        <w:tc>
          <w:tcPr>
            <w:tcW w:w="1275" w:type="dxa"/>
          </w:tcPr>
          <w:p w14:paraId="33508F9F" w14:textId="5A3E97F2" w:rsidR="2CD69B37" w:rsidRDefault="5136393E" w:rsidP="640540AC">
            <w:pPr>
              <w:spacing w:line="259" w:lineRule="auto"/>
              <w:jc w:val="center"/>
              <w:rPr>
                <w:rFonts w:ascii="Calibri" w:eastAsia="Calibri" w:hAnsi="Calibri" w:cs="Calibri"/>
              </w:rPr>
            </w:pPr>
            <w:r>
              <w:rPr>
                <w:rFonts w:ascii="Calibri" w:hAnsi="Calibri"/>
              </w:rPr>
              <w:t>78.00%</w:t>
            </w:r>
          </w:p>
        </w:tc>
        <w:tc>
          <w:tcPr>
            <w:tcW w:w="1275" w:type="dxa"/>
          </w:tcPr>
          <w:p w14:paraId="2CA0026B" w14:textId="22D11ED2" w:rsidR="2CD69B37" w:rsidRDefault="5136393E" w:rsidP="640540AC">
            <w:pPr>
              <w:spacing w:line="259" w:lineRule="auto"/>
              <w:jc w:val="center"/>
              <w:rPr>
                <w:rFonts w:ascii="Calibri" w:eastAsia="Calibri" w:hAnsi="Calibri" w:cs="Calibri"/>
              </w:rPr>
            </w:pPr>
            <w:r>
              <w:rPr>
                <w:rFonts w:ascii="Calibri" w:hAnsi="Calibri"/>
              </w:rPr>
              <w:t>78.10%</w:t>
            </w:r>
          </w:p>
        </w:tc>
      </w:tr>
      <w:tr w:rsidR="2CD69B37" w14:paraId="30D16736" w14:textId="77777777" w:rsidTr="7DF8A859">
        <w:tc>
          <w:tcPr>
            <w:tcW w:w="2220" w:type="dxa"/>
          </w:tcPr>
          <w:p w14:paraId="03717886" w14:textId="1D7144B3" w:rsidR="416D079A" w:rsidRDefault="416D079A" w:rsidP="2CD69B37">
            <w:pPr>
              <w:spacing w:line="259" w:lineRule="auto"/>
              <w:rPr>
                <w:rFonts w:ascii="Calibri" w:eastAsia="Calibri" w:hAnsi="Calibri" w:cs="Calibri"/>
              </w:rPr>
            </w:pPr>
            <w:r>
              <w:rPr>
                <w:rFonts w:ascii="Calibri" w:hAnsi="Calibri"/>
              </w:rPr>
              <w:t>Bartilmaameedyada C2 ≥</w:t>
            </w:r>
          </w:p>
        </w:tc>
        <w:tc>
          <w:tcPr>
            <w:tcW w:w="1275" w:type="dxa"/>
          </w:tcPr>
          <w:p w14:paraId="4CEF5147" w14:textId="46AF9007" w:rsidR="2CD69B37" w:rsidRDefault="2593A5DA" w:rsidP="640540AC">
            <w:pPr>
              <w:spacing w:line="259" w:lineRule="auto"/>
              <w:jc w:val="center"/>
              <w:rPr>
                <w:rFonts w:ascii="Calibri" w:eastAsia="Calibri" w:hAnsi="Calibri" w:cs="Calibri"/>
              </w:rPr>
            </w:pPr>
            <w:r>
              <w:rPr>
                <w:rFonts w:ascii="Calibri" w:hAnsi="Calibri"/>
              </w:rPr>
              <w:t>40.60%</w:t>
            </w:r>
          </w:p>
        </w:tc>
        <w:tc>
          <w:tcPr>
            <w:tcW w:w="1275" w:type="dxa"/>
          </w:tcPr>
          <w:p w14:paraId="0885473F" w14:textId="73B768DB" w:rsidR="2CD69B37" w:rsidRDefault="36EF423B" w:rsidP="640540AC">
            <w:pPr>
              <w:spacing w:line="259" w:lineRule="auto"/>
              <w:jc w:val="center"/>
              <w:rPr>
                <w:rFonts w:ascii="Calibri" w:eastAsia="Calibri" w:hAnsi="Calibri" w:cs="Calibri"/>
              </w:rPr>
            </w:pPr>
            <w:r>
              <w:rPr>
                <w:rFonts w:ascii="Calibri" w:hAnsi="Calibri"/>
              </w:rPr>
              <w:t>40.70%</w:t>
            </w:r>
          </w:p>
        </w:tc>
        <w:tc>
          <w:tcPr>
            <w:tcW w:w="1275" w:type="dxa"/>
          </w:tcPr>
          <w:p w14:paraId="4F497D2D" w14:textId="66F76332" w:rsidR="2CD69B37" w:rsidRDefault="36EF423B" w:rsidP="640540AC">
            <w:pPr>
              <w:spacing w:line="259" w:lineRule="auto"/>
              <w:jc w:val="center"/>
              <w:rPr>
                <w:rFonts w:ascii="Calibri" w:eastAsia="Calibri" w:hAnsi="Calibri" w:cs="Calibri"/>
              </w:rPr>
            </w:pPr>
            <w:r>
              <w:rPr>
                <w:rFonts w:ascii="Calibri" w:hAnsi="Calibri"/>
              </w:rPr>
              <w:t>40.70%</w:t>
            </w:r>
          </w:p>
        </w:tc>
        <w:tc>
          <w:tcPr>
            <w:tcW w:w="1275" w:type="dxa"/>
          </w:tcPr>
          <w:p w14:paraId="135D41C5" w14:textId="5ABCCF1E" w:rsidR="2CD69B37" w:rsidRDefault="36EF423B" w:rsidP="640540AC">
            <w:pPr>
              <w:spacing w:line="259" w:lineRule="auto"/>
              <w:jc w:val="center"/>
              <w:rPr>
                <w:rFonts w:ascii="Calibri" w:eastAsia="Calibri" w:hAnsi="Calibri" w:cs="Calibri"/>
              </w:rPr>
            </w:pPr>
            <w:r>
              <w:rPr>
                <w:rFonts w:ascii="Calibri" w:hAnsi="Calibri"/>
              </w:rPr>
              <w:t>40.80%</w:t>
            </w:r>
          </w:p>
        </w:tc>
        <w:tc>
          <w:tcPr>
            <w:tcW w:w="1275" w:type="dxa"/>
          </w:tcPr>
          <w:p w14:paraId="490A56B7" w14:textId="1B071CBA" w:rsidR="2CD69B37" w:rsidRDefault="36EF423B" w:rsidP="640540AC">
            <w:pPr>
              <w:spacing w:line="259" w:lineRule="auto"/>
              <w:jc w:val="center"/>
              <w:rPr>
                <w:rFonts w:ascii="Calibri" w:eastAsia="Calibri" w:hAnsi="Calibri" w:cs="Calibri"/>
              </w:rPr>
            </w:pPr>
            <w:r>
              <w:rPr>
                <w:rFonts w:ascii="Calibri" w:hAnsi="Calibri"/>
              </w:rPr>
              <w:t>40.80%</w:t>
            </w:r>
          </w:p>
        </w:tc>
        <w:tc>
          <w:tcPr>
            <w:tcW w:w="1275" w:type="dxa"/>
          </w:tcPr>
          <w:p w14:paraId="1BF8333F" w14:textId="3F809B85" w:rsidR="2CD69B37" w:rsidRDefault="36EF423B" w:rsidP="640540AC">
            <w:pPr>
              <w:spacing w:line="259" w:lineRule="auto"/>
              <w:jc w:val="center"/>
              <w:rPr>
                <w:rFonts w:ascii="Calibri" w:eastAsia="Calibri" w:hAnsi="Calibri" w:cs="Calibri"/>
              </w:rPr>
            </w:pPr>
            <w:r>
              <w:rPr>
                <w:rFonts w:ascii="Calibri" w:hAnsi="Calibri"/>
              </w:rPr>
              <w:t>40.90%</w:t>
            </w:r>
          </w:p>
        </w:tc>
      </w:tr>
    </w:tbl>
    <w:p w14:paraId="48812389" w14:textId="73D45A81" w:rsidR="44437B0F" w:rsidRDefault="44437B0F" w:rsidP="5A79BF7B">
      <w:pPr>
        <w:rPr>
          <w:rFonts w:ascii="Calibri" w:eastAsia="Calibri" w:hAnsi="Calibri" w:cs="Calibri"/>
          <w:color w:val="000000" w:themeColor="text1"/>
        </w:rPr>
      </w:pPr>
      <w:r>
        <w:rPr>
          <w:rFonts w:ascii="Calibri" w:hAnsi="Calibri"/>
          <w:color w:val="000000" w:themeColor="text1"/>
        </w:rPr>
        <w:t>Tusaalaha A waxaa uu muujinaya kordhitaan tartiib ah.</w:t>
      </w:r>
    </w:p>
    <w:p w14:paraId="6C30F92A" w14:textId="77A3E6CE" w:rsidR="44437B0F" w:rsidRDefault="44437B0F" w:rsidP="7DF8A859">
      <w:pPr>
        <w:spacing w:after="0"/>
        <w:rPr>
          <w:rFonts w:ascii="Calibri" w:eastAsia="Calibri" w:hAnsi="Calibri" w:cs="Calibri"/>
          <w:color w:val="408740"/>
          <w:sz w:val="24"/>
          <w:szCs w:val="24"/>
        </w:rPr>
      </w:pPr>
      <w:r>
        <w:rPr>
          <w:rFonts w:ascii="Calibri" w:hAnsi="Calibri"/>
          <w:b/>
          <w:color w:val="408740"/>
          <w:sz w:val="24"/>
        </w:rPr>
        <w:t>Tusaale B</w:t>
      </w:r>
    </w:p>
    <w:tbl>
      <w:tblPr>
        <w:tblStyle w:val="TableGrid"/>
        <w:tblW w:w="0" w:type="auto"/>
        <w:tblLayout w:type="fixed"/>
        <w:tblLook w:val="04A0" w:firstRow="1" w:lastRow="0" w:firstColumn="1" w:lastColumn="0" w:noHBand="0" w:noVBand="1"/>
        <w:tblCaption w:val="Tusaale B"/>
      </w:tblPr>
      <w:tblGrid>
        <w:gridCol w:w="2220"/>
        <w:gridCol w:w="1275"/>
        <w:gridCol w:w="1275"/>
        <w:gridCol w:w="1275"/>
        <w:gridCol w:w="1275"/>
        <w:gridCol w:w="1275"/>
        <w:gridCol w:w="1275"/>
      </w:tblGrid>
      <w:tr w:rsidR="5A79BF7B" w14:paraId="6427B674" w14:textId="77777777" w:rsidTr="007B3E40">
        <w:trPr>
          <w:tblHeader/>
        </w:trPr>
        <w:tc>
          <w:tcPr>
            <w:tcW w:w="2220" w:type="dxa"/>
            <w:shd w:val="clear" w:color="auto" w:fill="BDD6EE" w:themeFill="accent5" w:themeFillTint="66"/>
          </w:tcPr>
          <w:p w14:paraId="3E5DA87C" w14:textId="728D0506" w:rsidR="5A79BF7B" w:rsidRDefault="5A79BF7B" w:rsidP="5A79BF7B">
            <w:pPr>
              <w:spacing w:line="259" w:lineRule="auto"/>
              <w:jc w:val="center"/>
              <w:rPr>
                <w:rFonts w:ascii="Calibri" w:eastAsia="Calibri" w:hAnsi="Calibri" w:cs="Calibri"/>
              </w:rPr>
            </w:pPr>
            <w:bookmarkStart w:id="0" w:name="_GoBack" w:colFirst="0" w:colLast="7"/>
            <w:r>
              <w:rPr>
                <w:rFonts w:ascii="Calibri" w:hAnsi="Calibri"/>
                <w:b/>
              </w:rPr>
              <w:t>FFY</w:t>
            </w:r>
          </w:p>
        </w:tc>
        <w:tc>
          <w:tcPr>
            <w:tcW w:w="1275" w:type="dxa"/>
            <w:shd w:val="clear" w:color="auto" w:fill="BDD6EE" w:themeFill="accent5" w:themeFillTint="66"/>
          </w:tcPr>
          <w:p w14:paraId="5813FC5F" w14:textId="4AABA8EF" w:rsidR="5A79BF7B" w:rsidRDefault="5A79BF7B" w:rsidP="5A79BF7B">
            <w:pPr>
              <w:spacing w:line="259" w:lineRule="auto"/>
              <w:jc w:val="center"/>
              <w:rPr>
                <w:rFonts w:ascii="Calibri" w:eastAsia="Calibri" w:hAnsi="Calibri" w:cs="Calibri"/>
              </w:rPr>
            </w:pPr>
            <w:r>
              <w:rPr>
                <w:rFonts w:ascii="Calibri" w:hAnsi="Calibri"/>
                <w:b/>
              </w:rPr>
              <w:t>2020</w:t>
            </w:r>
          </w:p>
        </w:tc>
        <w:tc>
          <w:tcPr>
            <w:tcW w:w="1275" w:type="dxa"/>
            <w:shd w:val="clear" w:color="auto" w:fill="BDD6EE" w:themeFill="accent5" w:themeFillTint="66"/>
          </w:tcPr>
          <w:p w14:paraId="48A9C8AF" w14:textId="43B64AE4" w:rsidR="5A79BF7B" w:rsidRDefault="5A79BF7B" w:rsidP="5A79BF7B">
            <w:pPr>
              <w:spacing w:line="259" w:lineRule="auto"/>
              <w:jc w:val="center"/>
              <w:rPr>
                <w:rFonts w:ascii="Calibri" w:eastAsia="Calibri" w:hAnsi="Calibri" w:cs="Calibri"/>
              </w:rPr>
            </w:pPr>
            <w:r>
              <w:rPr>
                <w:rFonts w:ascii="Calibri" w:hAnsi="Calibri"/>
                <w:b/>
              </w:rPr>
              <w:t>2021</w:t>
            </w:r>
          </w:p>
        </w:tc>
        <w:tc>
          <w:tcPr>
            <w:tcW w:w="1275" w:type="dxa"/>
            <w:shd w:val="clear" w:color="auto" w:fill="BDD6EE" w:themeFill="accent5" w:themeFillTint="66"/>
          </w:tcPr>
          <w:p w14:paraId="13678133" w14:textId="40278E2D" w:rsidR="5A79BF7B" w:rsidRDefault="5A79BF7B" w:rsidP="5A79BF7B">
            <w:pPr>
              <w:spacing w:line="259" w:lineRule="auto"/>
              <w:jc w:val="center"/>
              <w:rPr>
                <w:rFonts w:ascii="Calibri" w:eastAsia="Calibri" w:hAnsi="Calibri" w:cs="Calibri"/>
              </w:rPr>
            </w:pPr>
            <w:r>
              <w:rPr>
                <w:rFonts w:ascii="Calibri" w:hAnsi="Calibri"/>
                <w:b/>
              </w:rPr>
              <w:t>2022</w:t>
            </w:r>
          </w:p>
        </w:tc>
        <w:tc>
          <w:tcPr>
            <w:tcW w:w="1275" w:type="dxa"/>
            <w:shd w:val="clear" w:color="auto" w:fill="BDD6EE" w:themeFill="accent5" w:themeFillTint="66"/>
          </w:tcPr>
          <w:p w14:paraId="45AA0BCA" w14:textId="34F40B2A" w:rsidR="5A79BF7B" w:rsidRDefault="5A79BF7B" w:rsidP="5A79BF7B">
            <w:pPr>
              <w:spacing w:line="259" w:lineRule="auto"/>
              <w:jc w:val="center"/>
              <w:rPr>
                <w:rFonts w:ascii="Calibri" w:eastAsia="Calibri" w:hAnsi="Calibri" w:cs="Calibri"/>
              </w:rPr>
            </w:pPr>
            <w:r>
              <w:rPr>
                <w:rFonts w:ascii="Calibri" w:hAnsi="Calibri"/>
                <w:b/>
              </w:rPr>
              <w:t>2023</w:t>
            </w:r>
          </w:p>
        </w:tc>
        <w:tc>
          <w:tcPr>
            <w:tcW w:w="1275" w:type="dxa"/>
            <w:shd w:val="clear" w:color="auto" w:fill="BDD6EE" w:themeFill="accent5" w:themeFillTint="66"/>
          </w:tcPr>
          <w:p w14:paraId="4E080AF4" w14:textId="1EF063C2" w:rsidR="5A79BF7B" w:rsidRDefault="5A79BF7B" w:rsidP="5A79BF7B">
            <w:pPr>
              <w:spacing w:line="259" w:lineRule="auto"/>
              <w:jc w:val="center"/>
              <w:rPr>
                <w:rFonts w:ascii="Calibri" w:eastAsia="Calibri" w:hAnsi="Calibri" w:cs="Calibri"/>
              </w:rPr>
            </w:pPr>
            <w:r>
              <w:rPr>
                <w:rFonts w:ascii="Calibri" w:hAnsi="Calibri"/>
                <w:b/>
              </w:rPr>
              <w:t>2024</w:t>
            </w:r>
          </w:p>
        </w:tc>
        <w:tc>
          <w:tcPr>
            <w:tcW w:w="1275" w:type="dxa"/>
            <w:shd w:val="clear" w:color="auto" w:fill="BDD6EE" w:themeFill="accent5" w:themeFillTint="66"/>
          </w:tcPr>
          <w:p w14:paraId="48DEDEAC" w14:textId="17E9CF8D" w:rsidR="5A79BF7B" w:rsidRDefault="5A79BF7B" w:rsidP="5A79BF7B">
            <w:pPr>
              <w:spacing w:line="259" w:lineRule="auto"/>
              <w:jc w:val="center"/>
              <w:rPr>
                <w:rFonts w:ascii="Calibri" w:eastAsia="Calibri" w:hAnsi="Calibri" w:cs="Calibri"/>
              </w:rPr>
            </w:pPr>
            <w:r>
              <w:rPr>
                <w:rFonts w:ascii="Calibri" w:hAnsi="Calibri"/>
                <w:b/>
              </w:rPr>
              <w:t>2025</w:t>
            </w:r>
          </w:p>
        </w:tc>
      </w:tr>
      <w:bookmarkEnd w:id="0"/>
      <w:tr w:rsidR="5A79BF7B" w14:paraId="30C8D347" w14:textId="77777777" w:rsidTr="7DF8A859">
        <w:tc>
          <w:tcPr>
            <w:tcW w:w="2220" w:type="dxa"/>
          </w:tcPr>
          <w:p w14:paraId="02C66C0C" w14:textId="00CB8FA9" w:rsidR="2CD69B37" w:rsidRDefault="2CD69B37" w:rsidP="2CD69B37">
            <w:pPr>
              <w:spacing w:line="259" w:lineRule="auto"/>
              <w:rPr>
                <w:rFonts w:ascii="Calibri" w:eastAsia="Calibri" w:hAnsi="Calibri" w:cs="Calibri"/>
              </w:rPr>
            </w:pPr>
            <w:r>
              <w:rPr>
                <w:rFonts w:ascii="Calibri" w:hAnsi="Calibri"/>
              </w:rPr>
              <w:t>Bartilmaameedyada A1 ≥</w:t>
            </w:r>
          </w:p>
        </w:tc>
        <w:tc>
          <w:tcPr>
            <w:tcW w:w="1275" w:type="dxa"/>
          </w:tcPr>
          <w:p w14:paraId="7DEE2C32" w14:textId="433D706B" w:rsidR="2CD69B37" w:rsidRDefault="5229340A" w:rsidP="640540AC">
            <w:pPr>
              <w:spacing w:line="259" w:lineRule="auto"/>
              <w:jc w:val="center"/>
              <w:rPr>
                <w:rFonts w:ascii="Calibri" w:eastAsia="Calibri" w:hAnsi="Calibri" w:cs="Calibri"/>
              </w:rPr>
            </w:pPr>
            <w:r>
              <w:rPr>
                <w:rFonts w:ascii="Calibri" w:hAnsi="Calibri"/>
              </w:rPr>
              <w:t>85.40%</w:t>
            </w:r>
          </w:p>
        </w:tc>
        <w:tc>
          <w:tcPr>
            <w:tcW w:w="1275" w:type="dxa"/>
          </w:tcPr>
          <w:p w14:paraId="2D4149CC" w14:textId="75DE9BD2" w:rsidR="2CD69B37" w:rsidRDefault="1CA84B38" w:rsidP="640540AC">
            <w:pPr>
              <w:spacing w:line="259" w:lineRule="auto"/>
              <w:jc w:val="center"/>
              <w:rPr>
                <w:rFonts w:ascii="Calibri" w:eastAsia="Calibri" w:hAnsi="Calibri" w:cs="Calibri"/>
              </w:rPr>
            </w:pPr>
            <w:r>
              <w:rPr>
                <w:rFonts w:ascii="Calibri" w:hAnsi="Calibri"/>
              </w:rPr>
              <w:t>85.60%</w:t>
            </w:r>
          </w:p>
        </w:tc>
        <w:tc>
          <w:tcPr>
            <w:tcW w:w="1275" w:type="dxa"/>
          </w:tcPr>
          <w:p w14:paraId="0B5C6E87" w14:textId="43EFE87A" w:rsidR="2CD69B37" w:rsidRDefault="1CA84B38" w:rsidP="640540AC">
            <w:pPr>
              <w:spacing w:line="259" w:lineRule="auto"/>
              <w:jc w:val="center"/>
              <w:rPr>
                <w:rFonts w:ascii="Calibri" w:eastAsia="Calibri" w:hAnsi="Calibri" w:cs="Calibri"/>
              </w:rPr>
            </w:pPr>
            <w:r>
              <w:rPr>
                <w:rFonts w:ascii="Calibri" w:hAnsi="Calibri"/>
              </w:rPr>
              <w:t>85.80%</w:t>
            </w:r>
          </w:p>
        </w:tc>
        <w:tc>
          <w:tcPr>
            <w:tcW w:w="1275" w:type="dxa"/>
          </w:tcPr>
          <w:p w14:paraId="587399A1" w14:textId="2D53C65E" w:rsidR="2CD69B37" w:rsidRDefault="1CA84B38" w:rsidP="640540AC">
            <w:pPr>
              <w:spacing w:line="259" w:lineRule="auto"/>
              <w:jc w:val="center"/>
              <w:rPr>
                <w:rFonts w:ascii="Calibri" w:eastAsia="Calibri" w:hAnsi="Calibri" w:cs="Calibri"/>
              </w:rPr>
            </w:pPr>
            <w:r>
              <w:rPr>
                <w:rFonts w:ascii="Calibri" w:hAnsi="Calibri"/>
              </w:rPr>
              <w:t>86.00%</w:t>
            </w:r>
          </w:p>
        </w:tc>
        <w:tc>
          <w:tcPr>
            <w:tcW w:w="1275" w:type="dxa"/>
          </w:tcPr>
          <w:p w14:paraId="5936E419" w14:textId="758BF546" w:rsidR="2CD69B37" w:rsidRDefault="1CA84B38" w:rsidP="640540AC">
            <w:pPr>
              <w:spacing w:line="259" w:lineRule="auto"/>
              <w:jc w:val="center"/>
              <w:rPr>
                <w:rFonts w:ascii="Calibri" w:eastAsia="Calibri" w:hAnsi="Calibri" w:cs="Calibri"/>
              </w:rPr>
            </w:pPr>
            <w:r>
              <w:rPr>
                <w:rFonts w:ascii="Calibri" w:hAnsi="Calibri"/>
              </w:rPr>
              <w:t>86.20%</w:t>
            </w:r>
          </w:p>
        </w:tc>
        <w:tc>
          <w:tcPr>
            <w:tcW w:w="1275" w:type="dxa"/>
          </w:tcPr>
          <w:p w14:paraId="75FF2883" w14:textId="0505720D" w:rsidR="2CD69B37" w:rsidRDefault="1CA84B38" w:rsidP="640540AC">
            <w:pPr>
              <w:spacing w:line="259" w:lineRule="auto"/>
              <w:jc w:val="center"/>
              <w:rPr>
                <w:rFonts w:ascii="Calibri" w:eastAsia="Calibri" w:hAnsi="Calibri" w:cs="Calibri"/>
              </w:rPr>
            </w:pPr>
            <w:r>
              <w:rPr>
                <w:rFonts w:ascii="Calibri" w:hAnsi="Calibri"/>
              </w:rPr>
              <w:t>86.40%</w:t>
            </w:r>
          </w:p>
        </w:tc>
      </w:tr>
      <w:tr w:rsidR="2CD69B37" w14:paraId="3EBB6AA0" w14:textId="77777777" w:rsidTr="7DF8A859">
        <w:tc>
          <w:tcPr>
            <w:tcW w:w="2220" w:type="dxa"/>
          </w:tcPr>
          <w:p w14:paraId="6CA770CC" w14:textId="09D216EB" w:rsidR="2CD69B37" w:rsidRDefault="2CD69B37" w:rsidP="2CD69B37">
            <w:pPr>
              <w:spacing w:line="259" w:lineRule="auto"/>
              <w:rPr>
                <w:rFonts w:ascii="Calibri" w:eastAsia="Calibri" w:hAnsi="Calibri" w:cs="Calibri"/>
              </w:rPr>
            </w:pPr>
            <w:r>
              <w:rPr>
                <w:rFonts w:ascii="Calibri" w:hAnsi="Calibri"/>
              </w:rPr>
              <w:t>Bartilmaameedyada A2 ≥</w:t>
            </w:r>
          </w:p>
        </w:tc>
        <w:tc>
          <w:tcPr>
            <w:tcW w:w="1275" w:type="dxa"/>
          </w:tcPr>
          <w:p w14:paraId="309C1FA5" w14:textId="3D7503EE" w:rsidR="2CD69B37" w:rsidRDefault="3F1B6250" w:rsidP="640540AC">
            <w:pPr>
              <w:spacing w:line="259" w:lineRule="auto"/>
              <w:jc w:val="center"/>
              <w:rPr>
                <w:rFonts w:ascii="Calibri" w:eastAsia="Calibri" w:hAnsi="Calibri" w:cs="Calibri"/>
              </w:rPr>
            </w:pPr>
            <w:r>
              <w:rPr>
                <w:rFonts w:ascii="Calibri" w:hAnsi="Calibri"/>
              </w:rPr>
              <w:t>42.30%</w:t>
            </w:r>
          </w:p>
        </w:tc>
        <w:tc>
          <w:tcPr>
            <w:tcW w:w="1275" w:type="dxa"/>
          </w:tcPr>
          <w:p w14:paraId="684C9A1D" w14:textId="3FFFB432" w:rsidR="2CD69B37" w:rsidRDefault="0AEBB4FA" w:rsidP="640540AC">
            <w:pPr>
              <w:spacing w:line="259" w:lineRule="auto"/>
              <w:jc w:val="center"/>
              <w:rPr>
                <w:rFonts w:ascii="Calibri" w:eastAsia="Calibri" w:hAnsi="Calibri" w:cs="Calibri"/>
              </w:rPr>
            </w:pPr>
            <w:r>
              <w:rPr>
                <w:rFonts w:ascii="Calibri" w:hAnsi="Calibri"/>
              </w:rPr>
              <w:t>42.50%</w:t>
            </w:r>
          </w:p>
        </w:tc>
        <w:tc>
          <w:tcPr>
            <w:tcW w:w="1275" w:type="dxa"/>
          </w:tcPr>
          <w:p w14:paraId="5E673634" w14:textId="3F6CBE11" w:rsidR="2CD69B37" w:rsidRDefault="0AEBB4FA" w:rsidP="640540AC">
            <w:pPr>
              <w:spacing w:line="259" w:lineRule="auto"/>
              <w:jc w:val="center"/>
              <w:rPr>
                <w:rFonts w:ascii="Calibri" w:eastAsia="Calibri" w:hAnsi="Calibri" w:cs="Calibri"/>
              </w:rPr>
            </w:pPr>
            <w:r>
              <w:rPr>
                <w:rFonts w:ascii="Calibri" w:hAnsi="Calibri"/>
              </w:rPr>
              <w:t>42.70%</w:t>
            </w:r>
          </w:p>
        </w:tc>
        <w:tc>
          <w:tcPr>
            <w:tcW w:w="1275" w:type="dxa"/>
          </w:tcPr>
          <w:p w14:paraId="5294879F" w14:textId="58FC8C13" w:rsidR="2CD69B37" w:rsidRDefault="0AEBB4FA" w:rsidP="640540AC">
            <w:pPr>
              <w:spacing w:line="259" w:lineRule="auto"/>
              <w:jc w:val="center"/>
              <w:rPr>
                <w:rFonts w:ascii="Calibri" w:eastAsia="Calibri" w:hAnsi="Calibri" w:cs="Calibri"/>
              </w:rPr>
            </w:pPr>
            <w:r>
              <w:rPr>
                <w:rFonts w:ascii="Calibri" w:hAnsi="Calibri"/>
              </w:rPr>
              <w:t>42.90%</w:t>
            </w:r>
          </w:p>
        </w:tc>
        <w:tc>
          <w:tcPr>
            <w:tcW w:w="1275" w:type="dxa"/>
          </w:tcPr>
          <w:p w14:paraId="49D3CBB0" w14:textId="48A198FA" w:rsidR="2CD69B37" w:rsidRDefault="0AEBB4FA" w:rsidP="640540AC">
            <w:pPr>
              <w:spacing w:line="259" w:lineRule="auto"/>
              <w:jc w:val="center"/>
              <w:rPr>
                <w:rFonts w:ascii="Calibri" w:eastAsia="Calibri" w:hAnsi="Calibri" w:cs="Calibri"/>
              </w:rPr>
            </w:pPr>
            <w:r>
              <w:rPr>
                <w:rFonts w:ascii="Calibri" w:hAnsi="Calibri"/>
              </w:rPr>
              <w:t>43.10%</w:t>
            </w:r>
          </w:p>
        </w:tc>
        <w:tc>
          <w:tcPr>
            <w:tcW w:w="1275" w:type="dxa"/>
          </w:tcPr>
          <w:p w14:paraId="3AE91AA9" w14:textId="01D3DB51" w:rsidR="2CD69B37" w:rsidRDefault="0AEBB4FA" w:rsidP="640540AC">
            <w:pPr>
              <w:spacing w:line="259" w:lineRule="auto"/>
              <w:jc w:val="center"/>
              <w:rPr>
                <w:rFonts w:ascii="Calibri" w:eastAsia="Calibri" w:hAnsi="Calibri" w:cs="Calibri"/>
              </w:rPr>
            </w:pPr>
            <w:r>
              <w:rPr>
                <w:rFonts w:ascii="Calibri" w:hAnsi="Calibri"/>
              </w:rPr>
              <w:t>43.30%</w:t>
            </w:r>
          </w:p>
        </w:tc>
      </w:tr>
      <w:tr w:rsidR="2CD69B37" w14:paraId="5747DED9" w14:textId="77777777" w:rsidTr="7DF8A859">
        <w:tc>
          <w:tcPr>
            <w:tcW w:w="2220" w:type="dxa"/>
          </w:tcPr>
          <w:p w14:paraId="6F3CB118" w14:textId="1A38D93F" w:rsidR="2CD69B37" w:rsidRDefault="2CD69B37" w:rsidP="2CD69B37">
            <w:pPr>
              <w:spacing w:line="259" w:lineRule="auto"/>
              <w:rPr>
                <w:rFonts w:ascii="Calibri" w:eastAsia="Calibri" w:hAnsi="Calibri" w:cs="Calibri"/>
              </w:rPr>
            </w:pPr>
            <w:r>
              <w:rPr>
                <w:rFonts w:ascii="Calibri" w:hAnsi="Calibri"/>
              </w:rPr>
              <w:t>Bartilmaameedyada B1 ≥</w:t>
            </w:r>
          </w:p>
        </w:tc>
        <w:tc>
          <w:tcPr>
            <w:tcW w:w="1275" w:type="dxa"/>
          </w:tcPr>
          <w:p w14:paraId="592752A2" w14:textId="7EF820C2" w:rsidR="2CD69B37" w:rsidRDefault="4D2BD47A" w:rsidP="640540AC">
            <w:pPr>
              <w:spacing w:line="259" w:lineRule="auto"/>
              <w:jc w:val="center"/>
              <w:rPr>
                <w:rFonts w:ascii="Calibri" w:eastAsia="Calibri" w:hAnsi="Calibri" w:cs="Calibri"/>
              </w:rPr>
            </w:pPr>
            <w:r>
              <w:rPr>
                <w:rFonts w:ascii="Calibri" w:hAnsi="Calibri"/>
              </w:rPr>
              <w:t>66.70%</w:t>
            </w:r>
          </w:p>
        </w:tc>
        <w:tc>
          <w:tcPr>
            <w:tcW w:w="1275" w:type="dxa"/>
          </w:tcPr>
          <w:p w14:paraId="13201705" w14:textId="70AA9A29" w:rsidR="2CD69B37" w:rsidRDefault="726F2925" w:rsidP="640540AC">
            <w:pPr>
              <w:spacing w:line="259" w:lineRule="auto"/>
              <w:jc w:val="center"/>
              <w:rPr>
                <w:rFonts w:ascii="Calibri" w:eastAsia="Calibri" w:hAnsi="Calibri" w:cs="Calibri"/>
              </w:rPr>
            </w:pPr>
            <w:r>
              <w:rPr>
                <w:rFonts w:ascii="Calibri" w:hAnsi="Calibri"/>
              </w:rPr>
              <w:t>67.90%</w:t>
            </w:r>
          </w:p>
        </w:tc>
        <w:tc>
          <w:tcPr>
            <w:tcW w:w="1275" w:type="dxa"/>
          </w:tcPr>
          <w:p w14:paraId="7CBB5EEB" w14:textId="0B09064B" w:rsidR="2CD69B37" w:rsidRDefault="726F2925" w:rsidP="640540AC">
            <w:pPr>
              <w:spacing w:line="259" w:lineRule="auto"/>
              <w:jc w:val="center"/>
              <w:rPr>
                <w:rFonts w:ascii="Calibri" w:eastAsia="Calibri" w:hAnsi="Calibri" w:cs="Calibri"/>
              </w:rPr>
            </w:pPr>
            <w:r>
              <w:rPr>
                <w:rFonts w:ascii="Calibri" w:hAnsi="Calibri"/>
              </w:rPr>
              <w:t>68.10%</w:t>
            </w:r>
          </w:p>
        </w:tc>
        <w:tc>
          <w:tcPr>
            <w:tcW w:w="1275" w:type="dxa"/>
          </w:tcPr>
          <w:p w14:paraId="5C42724A" w14:textId="63BE5337" w:rsidR="2CD69B37" w:rsidRDefault="726F2925" w:rsidP="640540AC">
            <w:pPr>
              <w:spacing w:line="259" w:lineRule="auto"/>
              <w:jc w:val="center"/>
              <w:rPr>
                <w:rFonts w:ascii="Calibri" w:eastAsia="Calibri" w:hAnsi="Calibri" w:cs="Calibri"/>
              </w:rPr>
            </w:pPr>
            <w:r>
              <w:rPr>
                <w:rFonts w:ascii="Calibri" w:hAnsi="Calibri"/>
              </w:rPr>
              <w:t>68.30%</w:t>
            </w:r>
          </w:p>
        </w:tc>
        <w:tc>
          <w:tcPr>
            <w:tcW w:w="1275" w:type="dxa"/>
          </w:tcPr>
          <w:p w14:paraId="68466BBF" w14:textId="2898F902" w:rsidR="2CD69B37" w:rsidRDefault="726F2925" w:rsidP="640540AC">
            <w:pPr>
              <w:spacing w:line="259" w:lineRule="auto"/>
              <w:jc w:val="center"/>
              <w:rPr>
                <w:rFonts w:ascii="Calibri" w:eastAsia="Calibri" w:hAnsi="Calibri" w:cs="Calibri"/>
              </w:rPr>
            </w:pPr>
            <w:r>
              <w:rPr>
                <w:rFonts w:ascii="Calibri" w:hAnsi="Calibri"/>
              </w:rPr>
              <w:t>68.50%</w:t>
            </w:r>
          </w:p>
        </w:tc>
        <w:tc>
          <w:tcPr>
            <w:tcW w:w="1275" w:type="dxa"/>
          </w:tcPr>
          <w:p w14:paraId="5833C5FF" w14:textId="217F7A4D" w:rsidR="2CD69B37" w:rsidRDefault="726F2925" w:rsidP="640540AC">
            <w:pPr>
              <w:spacing w:line="259" w:lineRule="auto"/>
              <w:jc w:val="center"/>
              <w:rPr>
                <w:rFonts w:ascii="Calibri" w:eastAsia="Calibri" w:hAnsi="Calibri" w:cs="Calibri"/>
              </w:rPr>
            </w:pPr>
            <w:r>
              <w:rPr>
                <w:rFonts w:ascii="Calibri" w:hAnsi="Calibri"/>
              </w:rPr>
              <w:t>68.70%</w:t>
            </w:r>
          </w:p>
        </w:tc>
      </w:tr>
      <w:tr w:rsidR="2CD69B37" w14:paraId="263FA2B8" w14:textId="77777777" w:rsidTr="7DF8A859">
        <w:tc>
          <w:tcPr>
            <w:tcW w:w="2220" w:type="dxa"/>
          </w:tcPr>
          <w:p w14:paraId="35DD1BD1" w14:textId="152751FF" w:rsidR="2CD69B37" w:rsidRDefault="2CD69B37" w:rsidP="2CD69B37">
            <w:pPr>
              <w:spacing w:line="259" w:lineRule="auto"/>
              <w:rPr>
                <w:rFonts w:ascii="Calibri" w:eastAsia="Calibri" w:hAnsi="Calibri" w:cs="Calibri"/>
              </w:rPr>
            </w:pPr>
            <w:r>
              <w:rPr>
                <w:rFonts w:ascii="Calibri" w:hAnsi="Calibri"/>
              </w:rPr>
              <w:t>Bartilmaameedyada B2 ≥</w:t>
            </w:r>
          </w:p>
        </w:tc>
        <w:tc>
          <w:tcPr>
            <w:tcW w:w="1275" w:type="dxa"/>
          </w:tcPr>
          <w:p w14:paraId="5CF7FE28" w14:textId="2583777B" w:rsidR="2CD69B37" w:rsidRDefault="2D0606B9" w:rsidP="640540AC">
            <w:pPr>
              <w:spacing w:line="259" w:lineRule="auto"/>
              <w:jc w:val="center"/>
              <w:rPr>
                <w:rFonts w:ascii="Calibri" w:eastAsia="Calibri" w:hAnsi="Calibri" w:cs="Calibri"/>
              </w:rPr>
            </w:pPr>
            <w:r>
              <w:rPr>
                <w:rFonts w:ascii="Calibri" w:hAnsi="Calibri"/>
              </w:rPr>
              <w:t>36.00%</w:t>
            </w:r>
          </w:p>
        </w:tc>
        <w:tc>
          <w:tcPr>
            <w:tcW w:w="1275" w:type="dxa"/>
          </w:tcPr>
          <w:p w14:paraId="272B08EC" w14:textId="50BDF83B" w:rsidR="2CD69B37" w:rsidRDefault="5A4BFC83" w:rsidP="640540AC">
            <w:pPr>
              <w:spacing w:line="259" w:lineRule="auto"/>
              <w:jc w:val="center"/>
              <w:rPr>
                <w:rFonts w:ascii="Calibri" w:eastAsia="Calibri" w:hAnsi="Calibri" w:cs="Calibri"/>
              </w:rPr>
            </w:pPr>
            <w:r>
              <w:rPr>
                <w:rFonts w:ascii="Calibri" w:hAnsi="Calibri"/>
              </w:rPr>
              <w:t>36.20%</w:t>
            </w:r>
          </w:p>
        </w:tc>
        <w:tc>
          <w:tcPr>
            <w:tcW w:w="1275" w:type="dxa"/>
          </w:tcPr>
          <w:p w14:paraId="41004A37" w14:textId="3C5720F4" w:rsidR="2CD69B37" w:rsidRDefault="5A4BFC83" w:rsidP="640540AC">
            <w:pPr>
              <w:spacing w:line="259" w:lineRule="auto"/>
              <w:jc w:val="center"/>
              <w:rPr>
                <w:rFonts w:ascii="Calibri" w:eastAsia="Calibri" w:hAnsi="Calibri" w:cs="Calibri"/>
              </w:rPr>
            </w:pPr>
            <w:r>
              <w:rPr>
                <w:rFonts w:ascii="Calibri" w:hAnsi="Calibri"/>
              </w:rPr>
              <w:t>36.40%</w:t>
            </w:r>
          </w:p>
        </w:tc>
        <w:tc>
          <w:tcPr>
            <w:tcW w:w="1275" w:type="dxa"/>
          </w:tcPr>
          <w:p w14:paraId="69ABAE3C" w14:textId="0249B0B3" w:rsidR="2CD69B37" w:rsidRDefault="5A4BFC83" w:rsidP="640540AC">
            <w:pPr>
              <w:spacing w:line="259" w:lineRule="auto"/>
              <w:jc w:val="center"/>
              <w:rPr>
                <w:rFonts w:ascii="Calibri" w:eastAsia="Calibri" w:hAnsi="Calibri" w:cs="Calibri"/>
              </w:rPr>
            </w:pPr>
            <w:r>
              <w:rPr>
                <w:rFonts w:ascii="Calibri" w:hAnsi="Calibri"/>
              </w:rPr>
              <w:t>36.60%</w:t>
            </w:r>
          </w:p>
        </w:tc>
        <w:tc>
          <w:tcPr>
            <w:tcW w:w="1275" w:type="dxa"/>
          </w:tcPr>
          <w:p w14:paraId="3E09901B" w14:textId="6944932B" w:rsidR="2CD69B37" w:rsidRDefault="5A4BFC83" w:rsidP="640540AC">
            <w:pPr>
              <w:spacing w:line="259" w:lineRule="auto"/>
              <w:jc w:val="center"/>
              <w:rPr>
                <w:rFonts w:ascii="Calibri" w:eastAsia="Calibri" w:hAnsi="Calibri" w:cs="Calibri"/>
              </w:rPr>
            </w:pPr>
            <w:r>
              <w:rPr>
                <w:rFonts w:ascii="Calibri" w:hAnsi="Calibri"/>
              </w:rPr>
              <w:t>36.80%</w:t>
            </w:r>
          </w:p>
        </w:tc>
        <w:tc>
          <w:tcPr>
            <w:tcW w:w="1275" w:type="dxa"/>
          </w:tcPr>
          <w:p w14:paraId="6CB910BE" w14:textId="7330123F" w:rsidR="2CD69B37" w:rsidRDefault="5A4BFC83" w:rsidP="640540AC">
            <w:pPr>
              <w:spacing w:line="259" w:lineRule="auto"/>
              <w:jc w:val="center"/>
              <w:rPr>
                <w:rFonts w:ascii="Calibri" w:eastAsia="Calibri" w:hAnsi="Calibri" w:cs="Calibri"/>
              </w:rPr>
            </w:pPr>
            <w:r>
              <w:rPr>
                <w:rFonts w:ascii="Calibri" w:hAnsi="Calibri"/>
              </w:rPr>
              <w:t>37.00%</w:t>
            </w:r>
          </w:p>
        </w:tc>
      </w:tr>
      <w:tr w:rsidR="2CD69B37" w14:paraId="1DFE7A40" w14:textId="77777777" w:rsidTr="7DF8A859">
        <w:tc>
          <w:tcPr>
            <w:tcW w:w="2220" w:type="dxa"/>
          </w:tcPr>
          <w:p w14:paraId="7100D6F2" w14:textId="4ED927CB" w:rsidR="2CD69B37" w:rsidRDefault="2CD69B37" w:rsidP="2CD69B37">
            <w:pPr>
              <w:spacing w:line="259" w:lineRule="auto"/>
              <w:rPr>
                <w:rFonts w:ascii="Calibri" w:eastAsia="Calibri" w:hAnsi="Calibri" w:cs="Calibri"/>
              </w:rPr>
            </w:pPr>
            <w:r>
              <w:rPr>
                <w:rFonts w:ascii="Calibri" w:hAnsi="Calibri"/>
              </w:rPr>
              <w:t>Bartilmaameedyada C1 ≥</w:t>
            </w:r>
          </w:p>
        </w:tc>
        <w:tc>
          <w:tcPr>
            <w:tcW w:w="1275" w:type="dxa"/>
          </w:tcPr>
          <w:p w14:paraId="6F22C0AB" w14:textId="688BF508" w:rsidR="2CD69B37" w:rsidRDefault="34D42858" w:rsidP="640540AC">
            <w:pPr>
              <w:spacing w:line="259" w:lineRule="auto"/>
              <w:jc w:val="center"/>
              <w:rPr>
                <w:rFonts w:ascii="Calibri" w:eastAsia="Calibri" w:hAnsi="Calibri" w:cs="Calibri"/>
              </w:rPr>
            </w:pPr>
            <w:r>
              <w:rPr>
                <w:rFonts w:ascii="Calibri" w:hAnsi="Calibri"/>
              </w:rPr>
              <w:t>77.80%</w:t>
            </w:r>
          </w:p>
        </w:tc>
        <w:tc>
          <w:tcPr>
            <w:tcW w:w="1275" w:type="dxa"/>
          </w:tcPr>
          <w:p w14:paraId="292D0E43" w14:textId="17E51E4D" w:rsidR="2CD69B37" w:rsidRDefault="0656BA23" w:rsidP="640540AC">
            <w:pPr>
              <w:spacing w:line="259" w:lineRule="auto"/>
              <w:jc w:val="center"/>
              <w:rPr>
                <w:rFonts w:ascii="Calibri" w:eastAsia="Calibri" w:hAnsi="Calibri" w:cs="Calibri"/>
              </w:rPr>
            </w:pPr>
            <w:r>
              <w:rPr>
                <w:rFonts w:ascii="Calibri" w:hAnsi="Calibri"/>
              </w:rPr>
              <w:t>78.00%</w:t>
            </w:r>
          </w:p>
        </w:tc>
        <w:tc>
          <w:tcPr>
            <w:tcW w:w="1275" w:type="dxa"/>
          </w:tcPr>
          <w:p w14:paraId="6957F811" w14:textId="1BCD6768" w:rsidR="2CD69B37" w:rsidRDefault="0656BA23" w:rsidP="640540AC">
            <w:pPr>
              <w:spacing w:line="259" w:lineRule="auto"/>
              <w:jc w:val="center"/>
              <w:rPr>
                <w:rFonts w:ascii="Calibri" w:eastAsia="Calibri" w:hAnsi="Calibri" w:cs="Calibri"/>
              </w:rPr>
            </w:pPr>
            <w:r>
              <w:rPr>
                <w:rFonts w:ascii="Calibri" w:hAnsi="Calibri"/>
              </w:rPr>
              <w:t>78.20%</w:t>
            </w:r>
          </w:p>
        </w:tc>
        <w:tc>
          <w:tcPr>
            <w:tcW w:w="1275" w:type="dxa"/>
          </w:tcPr>
          <w:p w14:paraId="1D6E67ED" w14:textId="6EED1DF5" w:rsidR="2CD69B37" w:rsidRDefault="0656BA23" w:rsidP="640540AC">
            <w:pPr>
              <w:spacing w:line="259" w:lineRule="auto"/>
              <w:jc w:val="center"/>
              <w:rPr>
                <w:rFonts w:ascii="Calibri" w:eastAsia="Calibri" w:hAnsi="Calibri" w:cs="Calibri"/>
              </w:rPr>
            </w:pPr>
            <w:r>
              <w:rPr>
                <w:rFonts w:ascii="Calibri" w:hAnsi="Calibri"/>
              </w:rPr>
              <w:t>78.40%</w:t>
            </w:r>
          </w:p>
        </w:tc>
        <w:tc>
          <w:tcPr>
            <w:tcW w:w="1275" w:type="dxa"/>
          </w:tcPr>
          <w:p w14:paraId="602AA770" w14:textId="765BBFC2" w:rsidR="2CD69B37" w:rsidRDefault="0656BA23" w:rsidP="640540AC">
            <w:pPr>
              <w:spacing w:line="259" w:lineRule="auto"/>
              <w:jc w:val="center"/>
              <w:rPr>
                <w:rFonts w:ascii="Calibri" w:eastAsia="Calibri" w:hAnsi="Calibri" w:cs="Calibri"/>
              </w:rPr>
            </w:pPr>
            <w:r>
              <w:rPr>
                <w:rFonts w:ascii="Calibri" w:hAnsi="Calibri"/>
              </w:rPr>
              <w:t>78.60%</w:t>
            </w:r>
          </w:p>
        </w:tc>
        <w:tc>
          <w:tcPr>
            <w:tcW w:w="1275" w:type="dxa"/>
          </w:tcPr>
          <w:p w14:paraId="08151572" w14:textId="1ADD09E3" w:rsidR="2CD69B37" w:rsidRDefault="0656BA23" w:rsidP="640540AC">
            <w:pPr>
              <w:spacing w:line="259" w:lineRule="auto"/>
              <w:jc w:val="center"/>
              <w:rPr>
                <w:rFonts w:ascii="Calibri" w:eastAsia="Calibri" w:hAnsi="Calibri" w:cs="Calibri"/>
              </w:rPr>
            </w:pPr>
            <w:r>
              <w:rPr>
                <w:rFonts w:ascii="Calibri" w:hAnsi="Calibri"/>
              </w:rPr>
              <w:t>78.80%</w:t>
            </w:r>
          </w:p>
        </w:tc>
      </w:tr>
      <w:tr w:rsidR="2CD69B37" w14:paraId="6001B995" w14:textId="77777777" w:rsidTr="7DF8A859">
        <w:tc>
          <w:tcPr>
            <w:tcW w:w="2220" w:type="dxa"/>
          </w:tcPr>
          <w:p w14:paraId="73669083" w14:textId="1D7144B3" w:rsidR="2CD69B37" w:rsidRDefault="2CD69B37" w:rsidP="2CD69B37">
            <w:pPr>
              <w:spacing w:line="259" w:lineRule="auto"/>
              <w:rPr>
                <w:rFonts w:ascii="Calibri" w:eastAsia="Calibri" w:hAnsi="Calibri" w:cs="Calibri"/>
              </w:rPr>
            </w:pPr>
            <w:r>
              <w:rPr>
                <w:rFonts w:ascii="Calibri" w:hAnsi="Calibri"/>
              </w:rPr>
              <w:t>Bartilmaameedyada C2 ≥</w:t>
            </w:r>
          </w:p>
        </w:tc>
        <w:tc>
          <w:tcPr>
            <w:tcW w:w="1275" w:type="dxa"/>
          </w:tcPr>
          <w:p w14:paraId="59CAE3F6" w14:textId="5E911F1C" w:rsidR="2CD69B37" w:rsidRDefault="6AE9480F" w:rsidP="640540AC">
            <w:pPr>
              <w:spacing w:line="259" w:lineRule="auto"/>
              <w:jc w:val="center"/>
              <w:rPr>
                <w:rFonts w:ascii="Calibri" w:eastAsia="Calibri" w:hAnsi="Calibri" w:cs="Calibri"/>
              </w:rPr>
            </w:pPr>
            <w:r>
              <w:rPr>
                <w:rFonts w:ascii="Calibri" w:hAnsi="Calibri"/>
              </w:rPr>
              <w:t>40.60%</w:t>
            </w:r>
          </w:p>
        </w:tc>
        <w:tc>
          <w:tcPr>
            <w:tcW w:w="1275" w:type="dxa"/>
          </w:tcPr>
          <w:p w14:paraId="40F70B8D" w14:textId="08F88801" w:rsidR="2CD69B37" w:rsidRDefault="5905C376" w:rsidP="640540AC">
            <w:pPr>
              <w:spacing w:line="259" w:lineRule="auto"/>
              <w:jc w:val="center"/>
              <w:rPr>
                <w:rFonts w:ascii="Calibri" w:eastAsia="Calibri" w:hAnsi="Calibri" w:cs="Calibri"/>
              </w:rPr>
            </w:pPr>
            <w:r>
              <w:rPr>
                <w:rFonts w:ascii="Calibri" w:hAnsi="Calibri"/>
              </w:rPr>
              <w:t>40.80%</w:t>
            </w:r>
          </w:p>
        </w:tc>
        <w:tc>
          <w:tcPr>
            <w:tcW w:w="1275" w:type="dxa"/>
          </w:tcPr>
          <w:p w14:paraId="774585D2" w14:textId="75849816" w:rsidR="2CD69B37" w:rsidRDefault="5905C376" w:rsidP="640540AC">
            <w:pPr>
              <w:spacing w:line="259" w:lineRule="auto"/>
              <w:jc w:val="center"/>
              <w:rPr>
                <w:rFonts w:ascii="Calibri" w:eastAsia="Calibri" w:hAnsi="Calibri" w:cs="Calibri"/>
              </w:rPr>
            </w:pPr>
            <w:r>
              <w:rPr>
                <w:rFonts w:ascii="Calibri" w:hAnsi="Calibri"/>
              </w:rPr>
              <w:t>41.00%</w:t>
            </w:r>
          </w:p>
        </w:tc>
        <w:tc>
          <w:tcPr>
            <w:tcW w:w="1275" w:type="dxa"/>
          </w:tcPr>
          <w:p w14:paraId="680A0D92" w14:textId="379668F7" w:rsidR="2CD69B37" w:rsidRDefault="5905C376" w:rsidP="640540AC">
            <w:pPr>
              <w:spacing w:line="259" w:lineRule="auto"/>
              <w:jc w:val="center"/>
              <w:rPr>
                <w:rFonts w:ascii="Calibri" w:eastAsia="Calibri" w:hAnsi="Calibri" w:cs="Calibri"/>
              </w:rPr>
            </w:pPr>
            <w:r>
              <w:rPr>
                <w:rFonts w:ascii="Calibri" w:hAnsi="Calibri"/>
              </w:rPr>
              <w:t>41.20%</w:t>
            </w:r>
          </w:p>
        </w:tc>
        <w:tc>
          <w:tcPr>
            <w:tcW w:w="1275" w:type="dxa"/>
          </w:tcPr>
          <w:p w14:paraId="3C1959B0" w14:textId="5BCEAD17" w:rsidR="2CD69B37" w:rsidRDefault="5905C376" w:rsidP="640540AC">
            <w:pPr>
              <w:spacing w:line="259" w:lineRule="auto"/>
              <w:jc w:val="center"/>
              <w:rPr>
                <w:rFonts w:ascii="Calibri" w:eastAsia="Calibri" w:hAnsi="Calibri" w:cs="Calibri"/>
              </w:rPr>
            </w:pPr>
            <w:r>
              <w:rPr>
                <w:rFonts w:ascii="Calibri" w:hAnsi="Calibri"/>
              </w:rPr>
              <w:t>41.40%</w:t>
            </w:r>
          </w:p>
        </w:tc>
        <w:tc>
          <w:tcPr>
            <w:tcW w:w="1275" w:type="dxa"/>
          </w:tcPr>
          <w:p w14:paraId="423D764B" w14:textId="4A1B7E52" w:rsidR="2CD69B37" w:rsidRDefault="5905C376" w:rsidP="640540AC">
            <w:pPr>
              <w:spacing w:line="259" w:lineRule="auto"/>
              <w:jc w:val="center"/>
              <w:rPr>
                <w:rFonts w:ascii="Calibri" w:eastAsia="Calibri" w:hAnsi="Calibri" w:cs="Calibri"/>
              </w:rPr>
            </w:pPr>
            <w:r>
              <w:rPr>
                <w:rFonts w:ascii="Calibri" w:hAnsi="Calibri"/>
              </w:rPr>
              <w:t>41.60%</w:t>
            </w:r>
          </w:p>
        </w:tc>
      </w:tr>
    </w:tbl>
    <w:p w14:paraId="013025A1" w14:textId="3643EE72" w:rsidR="44437B0F" w:rsidRDefault="44437B0F" w:rsidP="5A79BF7B">
      <w:pPr>
        <w:rPr>
          <w:rFonts w:ascii="Calibri" w:eastAsia="Calibri" w:hAnsi="Calibri" w:cs="Calibri"/>
          <w:color w:val="000000" w:themeColor="text1"/>
          <w:sz w:val="24"/>
          <w:szCs w:val="24"/>
        </w:rPr>
      </w:pPr>
      <w:r>
        <w:rPr>
          <w:rFonts w:ascii="Calibri" w:hAnsi="Calibri"/>
          <w:color w:val="000000" w:themeColor="text1"/>
          <w:sz w:val="24"/>
        </w:rPr>
        <w:t>Tusaalaha B waxaa uu muujinayaa koritaan badan.</w:t>
      </w:r>
    </w:p>
    <w:p w14:paraId="3A5F01CD" w14:textId="4419E22A" w:rsidR="5A79BF7B" w:rsidRDefault="7EB0053C" w:rsidP="09FFAD62">
      <w:pPr>
        <w:rPr>
          <w:rFonts w:ascii="Calibri" w:eastAsia="Calibri" w:hAnsi="Calibri" w:cs="Calibri"/>
          <w:b/>
          <w:bCs/>
        </w:rPr>
      </w:pPr>
      <w:r>
        <w:rPr>
          <w:rFonts w:ascii="Calibri" w:hAnsi="Calibri"/>
          <w:b/>
          <w:color w:val="407641"/>
        </w:rPr>
        <w:t xml:space="preserve">Haddii aad u baahantahay macluumaad dheeraad ah oo ku saabsan tilmaamahaan si aad u bixiso fikrad ku biirinta, fadlan la xiriir Bruce Sheppard, Khabiirka Waxbarashada, </w:t>
      </w:r>
      <w:hyperlink r:id="rId15">
        <w:r>
          <w:rPr>
            <w:rStyle w:val="Hyperlink"/>
            <w:rFonts w:ascii="Calibri" w:hAnsi="Calibri"/>
            <w:b/>
          </w:rPr>
          <w:t>bruce.sheppard@ode.state.or.us</w:t>
        </w:r>
      </w:hyperlink>
    </w:p>
    <w:p w14:paraId="0C45402E" w14:textId="1EE3E834" w:rsidR="09FFAD62" w:rsidRDefault="09FFAD62" w:rsidP="09FFAD62">
      <w:pPr>
        <w:rPr>
          <w:rFonts w:ascii="Calibri" w:eastAsia="Calibri" w:hAnsi="Calibri" w:cs="Calibri"/>
          <w:b/>
          <w:bCs/>
        </w:rPr>
      </w:pPr>
    </w:p>
    <w:p w14:paraId="3DE076FF" w14:textId="39356C6D" w:rsidR="5A79BF7B" w:rsidRDefault="5A79BF7B" w:rsidP="5A79BF7B">
      <w:pPr>
        <w:rPr>
          <w:color w:val="000000" w:themeColor="text1"/>
          <w:sz w:val="24"/>
          <w:szCs w:val="24"/>
        </w:rPr>
      </w:pPr>
    </w:p>
    <w:sectPr w:rsidR="5A79BF7B">
      <w:headerReference w:type="default" r:id="rId16"/>
      <w:footerReference w:type="default" r:id="rId1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115C89F" w16cex:dateUtc="2021-10-22T21:04:25.381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36A9B69D" w16cid:durableId="2115C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2500" w14:textId="78E54AF7" w:rsidR="5A79BF7B" w:rsidRDefault="5A79BF7B" w:rsidP="5A79B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D210598"/>
    <w:multiLevelType w:val="hybridMultilevel"/>
    <w:tmpl w:val="9C00475E"/>
    <w:lvl w:ilvl="0" w:tplc="3B9AEE44">
      <w:start w:val="1"/>
      <w:numFmt w:val="bullet"/>
      <w:lvlText w:val=""/>
      <w:lvlJc w:val="left"/>
      <w:pPr>
        <w:ind w:left="720" w:hanging="360"/>
      </w:pPr>
      <w:rPr>
        <w:rFonts w:ascii="Symbol" w:hAnsi="Symbol" w:hint="default"/>
      </w:rPr>
    </w:lvl>
    <w:lvl w:ilvl="1" w:tplc="3B802082">
      <w:start w:val="1"/>
      <w:numFmt w:val="bullet"/>
      <w:lvlText w:val="o"/>
      <w:lvlJc w:val="left"/>
      <w:pPr>
        <w:ind w:left="1440" w:hanging="360"/>
      </w:pPr>
      <w:rPr>
        <w:rFonts w:ascii="Courier New" w:hAnsi="Courier New" w:hint="default"/>
      </w:rPr>
    </w:lvl>
    <w:lvl w:ilvl="2" w:tplc="887ED9EE">
      <w:start w:val="1"/>
      <w:numFmt w:val="bullet"/>
      <w:lvlText w:val=""/>
      <w:lvlJc w:val="left"/>
      <w:pPr>
        <w:ind w:left="2160" w:hanging="360"/>
      </w:pPr>
      <w:rPr>
        <w:rFonts w:ascii="Wingdings" w:hAnsi="Wingdings" w:hint="default"/>
      </w:rPr>
    </w:lvl>
    <w:lvl w:ilvl="3" w:tplc="257EC602">
      <w:start w:val="1"/>
      <w:numFmt w:val="bullet"/>
      <w:lvlText w:val=""/>
      <w:lvlJc w:val="left"/>
      <w:pPr>
        <w:ind w:left="2880" w:hanging="360"/>
      </w:pPr>
      <w:rPr>
        <w:rFonts w:ascii="Symbol" w:hAnsi="Symbol" w:hint="default"/>
      </w:rPr>
    </w:lvl>
    <w:lvl w:ilvl="4" w:tplc="AC7CAF48">
      <w:start w:val="1"/>
      <w:numFmt w:val="bullet"/>
      <w:lvlText w:val="o"/>
      <w:lvlJc w:val="left"/>
      <w:pPr>
        <w:ind w:left="3600" w:hanging="360"/>
      </w:pPr>
      <w:rPr>
        <w:rFonts w:ascii="Courier New" w:hAnsi="Courier New" w:hint="default"/>
      </w:rPr>
    </w:lvl>
    <w:lvl w:ilvl="5" w:tplc="EEEECA52">
      <w:start w:val="1"/>
      <w:numFmt w:val="bullet"/>
      <w:lvlText w:val=""/>
      <w:lvlJc w:val="left"/>
      <w:pPr>
        <w:ind w:left="4320" w:hanging="360"/>
      </w:pPr>
      <w:rPr>
        <w:rFonts w:ascii="Wingdings" w:hAnsi="Wingdings" w:hint="default"/>
      </w:rPr>
    </w:lvl>
    <w:lvl w:ilvl="6" w:tplc="592AF1C6">
      <w:start w:val="1"/>
      <w:numFmt w:val="bullet"/>
      <w:lvlText w:val=""/>
      <w:lvlJc w:val="left"/>
      <w:pPr>
        <w:ind w:left="5040" w:hanging="360"/>
      </w:pPr>
      <w:rPr>
        <w:rFonts w:ascii="Symbol" w:hAnsi="Symbol" w:hint="default"/>
      </w:rPr>
    </w:lvl>
    <w:lvl w:ilvl="7" w:tplc="CD0CF69C">
      <w:start w:val="1"/>
      <w:numFmt w:val="bullet"/>
      <w:lvlText w:val="o"/>
      <w:lvlJc w:val="left"/>
      <w:pPr>
        <w:ind w:left="5760" w:hanging="360"/>
      </w:pPr>
      <w:rPr>
        <w:rFonts w:ascii="Courier New" w:hAnsi="Courier New" w:hint="default"/>
      </w:rPr>
    </w:lvl>
    <w:lvl w:ilvl="8" w:tplc="3ED24DE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374C5"/>
    <w:multiLevelType w:val="hybridMultilevel"/>
    <w:tmpl w:val="D834D0B4"/>
    <w:lvl w:ilvl="0" w:tplc="47FE4E36">
      <w:start w:val="1"/>
      <w:numFmt w:val="bullet"/>
      <w:lvlText w:val=""/>
      <w:lvlJc w:val="left"/>
      <w:pPr>
        <w:ind w:left="720" w:hanging="360"/>
      </w:pPr>
      <w:rPr>
        <w:rFonts w:ascii="Symbol" w:hAnsi="Symbol" w:hint="default"/>
      </w:rPr>
    </w:lvl>
    <w:lvl w:ilvl="1" w:tplc="FC40C656">
      <w:start w:val="1"/>
      <w:numFmt w:val="bullet"/>
      <w:lvlText w:val="o"/>
      <w:lvlJc w:val="left"/>
      <w:pPr>
        <w:ind w:left="1440" w:hanging="360"/>
      </w:pPr>
      <w:rPr>
        <w:rFonts w:ascii="Courier New" w:hAnsi="Courier New" w:hint="default"/>
      </w:rPr>
    </w:lvl>
    <w:lvl w:ilvl="2" w:tplc="753638B6">
      <w:start w:val="1"/>
      <w:numFmt w:val="bullet"/>
      <w:lvlText w:val=""/>
      <w:lvlJc w:val="left"/>
      <w:pPr>
        <w:ind w:left="2160" w:hanging="360"/>
      </w:pPr>
      <w:rPr>
        <w:rFonts w:ascii="Wingdings" w:hAnsi="Wingdings" w:hint="default"/>
      </w:rPr>
    </w:lvl>
    <w:lvl w:ilvl="3" w:tplc="FEE4294C">
      <w:start w:val="1"/>
      <w:numFmt w:val="bullet"/>
      <w:lvlText w:val=""/>
      <w:lvlJc w:val="left"/>
      <w:pPr>
        <w:ind w:left="2880" w:hanging="360"/>
      </w:pPr>
      <w:rPr>
        <w:rFonts w:ascii="Symbol" w:hAnsi="Symbol" w:hint="default"/>
      </w:rPr>
    </w:lvl>
    <w:lvl w:ilvl="4" w:tplc="CEC62B54">
      <w:start w:val="1"/>
      <w:numFmt w:val="bullet"/>
      <w:lvlText w:val="o"/>
      <w:lvlJc w:val="left"/>
      <w:pPr>
        <w:ind w:left="3600" w:hanging="360"/>
      </w:pPr>
      <w:rPr>
        <w:rFonts w:ascii="Courier New" w:hAnsi="Courier New" w:hint="default"/>
      </w:rPr>
    </w:lvl>
    <w:lvl w:ilvl="5" w:tplc="9372E0C4">
      <w:start w:val="1"/>
      <w:numFmt w:val="bullet"/>
      <w:lvlText w:val=""/>
      <w:lvlJc w:val="left"/>
      <w:pPr>
        <w:ind w:left="4320" w:hanging="360"/>
      </w:pPr>
      <w:rPr>
        <w:rFonts w:ascii="Wingdings" w:hAnsi="Wingdings" w:hint="default"/>
      </w:rPr>
    </w:lvl>
    <w:lvl w:ilvl="6" w:tplc="77961E98">
      <w:start w:val="1"/>
      <w:numFmt w:val="bullet"/>
      <w:lvlText w:val=""/>
      <w:lvlJc w:val="left"/>
      <w:pPr>
        <w:ind w:left="5040" w:hanging="360"/>
      </w:pPr>
      <w:rPr>
        <w:rFonts w:ascii="Symbol" w:hAnsi="Symbol" w:hint="default"/>
      </w:rPr>
    </w:lvl>
    <w:lvl w:ilvl="7" w:tplc="1E3C3F7E">
      <w:start w:val="1"/>
      <w:numFmt w:val="bullet"/>
      <w:lvlText w:val="o"/>
      <w:lvlJc w:val="left"/>
      <w:pPr>
        <w:ind w:left="5760" w:hanging="360"/>
      </w:pPr>
      <w:rPr>
        <w:rFonts w:ascii="Courier New" w:hAnsi="Courier New" w:hint="default"/>
      </w:rPr>
    </w:lvl>
    <w:lvl w:ilvl="8" w:tplc="53FAF038">
      <w:start w:val="1"/>
      <w:numFmt w:val="bullet"/>
      <w:lvlText w:val=""/>
      <w:lvlJc w:val="left"/>
      <w:pPr>
        <w:ind w:left="6480" w:hanging="360"/>
      </w:pPr>
      <w:rPr>
        <w:rFonts w:ascii="Wingdings" w:hAnsi="Wingdings" w:hint="default"/>
      </w:r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B52CA"/>
    <w:rsid w:val="00261A45"/>
    <w:rsid w:val="0026797A"/>
    <w:rsid w:val="0027587A"/>
    <w:rsid w:val="002A100A"/>
    <w:rsid w:val="002D66CC"/>
    <w:rsid w:val="00300812"/>
    <w:rsid w:val="00300F93"/>
    <w:rsid w:val="00316110"/>
    <w:rsid w:val="00327EB0"/>
    <w:rsid w:val="00356BE5"/>
    <w:rsid w:val="00373050"/>
    <w:rsid w:val="00472F13"/>
    <w:rsid w:val="00496DD9"/>
    <w:rsid w:val="00506FC3"/>
    <w:rsid w:val="00551272"/>
    <w:rsid w:val="00560FF2"/>
    <w:rsid w:val="005D6523"/>
    <w:rsid w:val="006231FB"/>
    <w:rsid w:val="00665A1E"/>
    <w:rsid w:val="00686AA4"/>
    <w:rsid w:val="006B3525"/>
    <w:rsid w:val="00770DA0"/>
    <w:rsid w:val="007911BE"/>
    <w:rsid w:val="007B3E40"/>
    <w:rsid w:val="00800077"/>
    <w:rsid w:val="008707C4"/>
    <w:rsid w:val="00872B58"/>
    <w:rsid w:val="00872BA4"/>
    <w:rsid w:val="00963CE4"/>
    <w:rsid w:val="00976EA9"/>
    <w:rsid w:val="00980D00"/>
    <w:rsid w:val="009A23AC"/>
    <w:rsid w:val="009C5702"/>
    <w:rsid w:val="00A015AF"/>
    <w:rsid w:val="00A106D4"/>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C75DD"/>
    <w:rsid w:val="00FB5DC0"/>
    <w:rsid w:val="00FC0AA2"/>
    <w:rsid w:val="018B444B"/>
    <w:rsid w:val="03C8FED7"/>
    <w:rsid w:val="0401C6A4"/>
    <w:rsid w:val="0656BA23"/>
    <w:rsid w:val="0676C421"/>
    <w:rsid w:val="06ECA9F4"/>
    <w:rsid w:val="07CB03E4"/>
    <w:rsid w:val="08BFFC99"/>
    <w:rsid w:val="09335D90"/>
    <w:rsid w:val="09FFAD62"/>
    <w:rsid w:val="0A003D7F"/>
    <w:rsid w:val="0A453CAD"/>
    <w:rsid w:val="0A8AF1A7"/>
    <w:rsid w:val="0AEBB4FA"/>
    <w:rsid w:val="0B773283"/>
    <w:rsid w:val="0B8E293D"/>
    <w:rsid w:val="0CD70CBB"/>
    <w:rsid w:val="0D0747BC"/>
    <w:rsid w:val="0D9CD088"/>
    <w:rsid w:val="0E7FC36A"/>
    <w:rsid w:val="0ECBA6C1"/>
    <w:rsid w:val="10A1630F"/>
    <w:rsid w:val="10EE5E7C"/>
    <w:rsid w:val="118102CB"/>
    <w:rsid w:val="12FF3685"/>
    <w:rsid w:val="1304DF78"/>
    <w:rsid w:val="13A97A0A"/>
    <w:rsid w:val="13C84601"/>
    <w:rsid w:val="149D87CE"/>
    <w:rsid w:val="149E2657"/>
    <w:rsid w:val="14A046E8"/>
    <w:rsid w:val="153976C0"/>
    <w:rsid w:val="16332E00"/>
    <w:rsid w:val="185C1417"/>
    <w:rsid w:val="18C9FDDE"/>
    <w:rsid w:val="19121C3E"/>
    <w:rsid w:val="193DE57D"/>
    <w:rsid w:val="196CF2FA"/>
    <w:rsid w:val="19D33ABD"/>
    <w:rsid w:val="1BD94C33"/>
    <w:rsid w:val="1C5D9E52"/>
    <w:rsid w:val="1C7F61E5"/>
    <w:rsid w:val="1CA84B38"/>
    <w:rsid w:val="1D2AD571"/>
    <w:rsid w:val="1DB3B927"/>
    <w:rsid w:val="1E2A045C"/>
    <w:rsid w:val="1E5F02A0"/>
    <w:rsid w:val="1F0D1330"/>
    <w:rsid w:val="1FCD1CC1"/>
    <w:rsid w:val="1FDA1046"/>
    <w:rsid w:val="20BA86A1"/>
    <w:rsid w:val="20BBAFC7"/>
    <w:rsid w:val="21966300"/>
    <w:rsid w:val="21F77C58"/>
    <w:rsid w:val="2242996A"/>
    <w:rsid w:val="22488DB7"/>
    <w:rsid w:val="22B97FEA"/>
    <w:rsid w:val="22E4D33A"/>
    <w:rsid w:val="233164CE"/>
    <w:rsid w:val="242231CA"/>
    <w:rsid w:val="244AE921"/>
    <w:rsid w:val="253A4AAE"/>
    <w:rsid w:val="25715391"/>
    <w:rsid w:val="257C7F20"/>
    <w:rsid w:val="2593A5DA"/>
    <w:rsid w:val="2630296D"/>
    <w:rsid w:val="2687257C"/>
    <w:rsid w:val="26AD792B"/>
    <w:rsid w:val="277A18F0"/>
    <w:rsid w:val="278E67A2"/>
    <w:rsid w:val="27F447F6"/>
    <w:rsid w:val="2822FAC6"/>
    <w:rsid w:val="28915132"/>
    <w:rsid w:val="292A3803"/>
    <w:rsid w:val="299EF830"/>
    <w:rsid w:val="2A70F9EA"/>
    <w:rsid w:val="2A7E52F8"/>
    <w:rsid w:val="2B0C9E64"/>
    <w:rsid w:val="2B632F65"/>
    <w:rsid w:val="2C0046CC"/>
    <w:rsid w:val="2C029DED"/>
    <w:rsid w:val="2CD69B37"/>
    <w:rsid w:val="2D0606B9"/>
    <w:rsid w:val="2D0892CB"/>
    <w:rsid w:val="2D7093AD"/>
    <w:rsid w:val="2E522017"/>
    <w:rsid w:val="2E5381BF"/>
    <w:rsid w:val="2E812789"/>
    <w:rsid w:val="2F7EDA95"/>
    <w:rsid w:val="3058B714"/>
    <w:rsid w:val="306003B1"/>
    <w:rsid w:val="30AA1846"/>
    <w:rsid w:val="30C08C48"/>
    <w:rsid w:val="30C1FF27"/>
    <w:rsid w:val="30C84D38"/>
    <w:rsid w:val="31146764"/>
    <w:rsid w:val="31BBA2E7"/>
    <w:rsid w:val="31EBB365"/>
    <w:rsid w:val="321AC14E"/>
    <w:rsid w:val="328E971D"/>
    <w:rsid w:val="32B1B4D3"/>
    <w:rsid w:val="32E7EA4E"/>
    <w:rsid w:val="338C7360"/>
    <w:rsid w:val="33A9BCE4"/>
    <w:rsid w:val="33B20949"/>
    <w:rsid w:val="34410BFB"/>
    <w:rsid w:val="34B671A9"/>
    <w:rsid w:val="34D42858"/>
    <w:rsid w:val="35B2344D"/>
    <w:rsid w:val="35BE47E8"/>
    <w:rsid w:val="3642701F"/>
    <w:rsid w:val="36C10BF5"/>
    <w:rsid w:val="36EF423B"/>
    <w:rsid w:val="3791589A"/>
    <w:rsid w:val="38171751"/>
    <w:rsid w:val="3832889E"/>
    <w:rsid w:val="385C7456"/>
    <w:rsid w:val="38BCB82E"/>
    <w:rsid w:val="39F7E42D"/>
    <w:rsid w:val="3AAF849E"/>
    <w:rsid w:val="3AB461F8"/>
    <w:rsid w:val="3B0EADB2"/>
    <w:rsid w:val="3C4706EE"/>
    <w:rsid w:val="3CAF6052"/>
    <w:rsid w:val="3DEF3DE5"/>
    <w:rsid w:val="3E2AED5F"/>
    <w:rsid w:val="3E64F3E0"/>
    <w:rsid w:val="3EA8BBDF"/>
    <w:rsid w:val="3EE5DEF9"/>
    <w:rsid w:val="3F1B6250"/>
    <w:rsid w:val="3F9941A6"/>
    <w:rsid w:val="40C7CA13"/>
    <w:rsid w:val="4104917D"/>
    <w:rsid w:val="411F1283"/>
    <w:rsid w:val="416D079A"/>
    <w:rsid w:val="4264F561"/>
    <w:rsid w:val="428E0291"/>
    <w:rsid w:val="433DFD85"/>
    <w:rsid w:val="4360843B"/>
    <w:rsid w:val="44437B0F"/>
    <w:rsid w:val="44D45B7C"/>
    <w:rsid w:val="4642255B"/>
    <w:rsid w:val="46C6BFF5"/>
    <w:rsid w:val="476173B4"/>
    <w:rsid w:val="478BCFFD"/>
    <w:rsid w:val="48891017"/>
    <w:rsid w:val="4889ED73"/>
    <w:rsid w:val="491B046A"/>
    <w:rsid w:val="49BC2E4A"/>
    <w:rsid w:val="49FCA9CD"/>
    <w:rsid w:val="4A8E601F"/>
    <w:rsid w:val="4A9A811E"/>
    <w:rsid w:val="4A9B697A"/>
    <w:rsid w:val="4AB86F41"/>
    <w:rsid w:val="4CADD05E"/>
    <w:rsid w:val="4D2BD47A"/>
    <w:rsid w:val="4DC759FD"/>
    <w:rsid w:val="4EB27DD2"/>
    <w:rsid w:val="4EC8E1AE"/>
    <w:rsid w:val="4ED7E3C0"/>
    <w:rsid w:val="4F075802"/>
    <w:rsid w:val="4F2142DB"/>
    <w:rsid w:val="4F8392C1"/>
    <w:rsid w:val="50450A7F"/>
    <w:rsid w:val="50A32863"/>
    <w:rsid w:val="50B8F21E"/>
    <w:rsid w:val="510C3919"/>
    <w:rsid w:val="51354B0D"/>
    <w:rsid w:val="5136393E"/>
    <w:rsid w:val="5176E2D7"/>
    <w:rsid w:val="5229340A"/>
    <w:rsid w:val="52BF22C0"/>
    <w:rsid w:val="52C5BCE9"/>
    <w:rsid w:val="52CED7C1"/>
    <w:rsid w:val="544021B8"/>
    <w:rsid w:val="548B92EA"/>
    <w:rsid w:val="54B2B37A"/>
    <w:rsid w:val="54EAD003"/>
    <w:rsid w:val="54FF6BCE"/>
    <w:rsid w:val="551F72D2"/>
    <w:rsid w:val="55E8A680"/>
    <w:rsid w:val="56277CA2"/>
    <w:rsid w:val="58E74663"/>
    <w:rsid w:val="5905C376"/>
    <w:rsid w:val="59405C85"/>
    <w:rsid w:val="5A4BFC83"/>
    <w:rsid w:val="5A79BF7B"/>
    <w:rsid w:val="5A89FAC6"/>
    <w:rsid w:val="5AC6434A"/>
    <w:rsid w:val="5AD79AA8"/>
    <w:rsid w:val="5ADC2CE6"/>
    <w:rsid w:val="5AF19210"/>
    <w:rsid w:val="5AFF2671"/>
    <w:rsid w:val="5BAF0C3A"/>
    <w:rsid w:val="5BB66BB1"/>
    <w:rsid w:val="5C816E5B"/>
    <w:rsid w:val="5CCB6A9D"/>
    <w:rsid w:val="5CDE390B"/>
    <w:rsid w:val="5DC8B84C"/>
    <w:rsid w:val="5E4C9A5B"/>
    <w:rsid w:val="6002AB7F"/>
    <w:rsid w:val="6010CC80"/>
    <w:rsid w:val="615B4C3E"/>
    <w:rsid w:val="61888F66"/>
    <w:rsid w:val="61BC5269"/>
    <w:rsid w:val="62639553"/>
    <w:rsid w:val="640540AC"/>
    <w:rsid w:val="6444DFAF"/>
    <w:rsid w:val="645E3F91"/>
    <w:rsid w:val="64E334D4"/>
    <w:rsid w:val="64F9CC80"/>
    <w:rsid w:val="650F5151"/>
    <w:rsid w:val="6551DB58"/>
    <w:rsid w:val="65943897"/>
    <w:rsid w:val="65DFD2A5"/>
    <w:rsid w:val="65E9D2E5"/>
    <w:rsid w:val="662C28DC"/>
    <w:rsid w:val="66489C3B"/>
    <w:rsid w:val="67A7E7A3"/>
    <w:rsid w:val="69A42A75"/>
    <w:rsid w:val="69CEACCE"/>
    <w:rsid w:val="69F453D0"/>
    <w:rsid w:val="6A1F7F5A"/>
    <w:rsid w:val="6A8DFA22"/>
    <w:rsid w:val="6A97D0CB"/>
    <w:rsid w:val="6AE9480F"/>
    <w:rsid w:val="6B5ECC4A"/>
    <w:rsid w:val="6B8F7D59"/>
    <w:rsid w:val="6BECCA4F"/>
    <w:rsid w:val="6C33A12C"/>
    <w:rsid w:val="6CA5B8C1"/>
    <w:rsid w:val="6CBDC2CC"/>
    <w:rsid w:val="6D1B4991"/>
    <w:rsid w:val="6DA98767"/>
    <w:rsid w:val="6FD7206D"/>
    <w:rsid w:val="70569D39"/>
    <w:rsid w:val="70622CEC"/>
    <w:rsid w:val="71BF272B"/>
    <w:rsid w:val="726F2925"/>
    <w:rsid w:val="72742A89"/>
    <w:rsid w:val="7289BA53"/>
    <w:rsid w:val="73305CD0"/>
    <w:rsid w:val="73568942"/>
    <w:rsid w:val="73AB3F2A"/>
    <w:rsid w:val="73B2F60B"/>
    <w:rsid w:val="747B84A1"/>
    <w:rsid w:val="74EDAF1F"/>
    <w:rsid w:val="75F4292A"/>
    <w:rsid w:val="76BB8BE3"/>
    <w:rsid w:val="782816DE"/>
    <w:rsid w:val="784AC050"/>
    <w:rsid w:val="7876ACE9"/>
    <w:rsid w:val="79457FA6"/>
    <w:rsid w:val="798D95B6"/>
    <w:rsid w:val="7AB0CE3A"/>
    <w:rsid w:val="7B4AA6F9"/>
    <w:rsid w:val="7B8CEE79"/>
    <w:rsid w:val="7BB010EA"/>
    <w:rsid w:val="7C153B84"/>
    <w:rsid w:val="7C722BE0"/>
    <w:rsid w:val="7CCCC525"/>
    <w:rsid w:val="7D5128D7"/>
    <w:rsid w:val="7D7C76F4"/>
    <w:rsid w:val="7DF0AAE8"/>
    <w:rsid w:val="7DF8A859"/>
    <w:rsid w:val="7DFF1EEE"/>
    <w:rsid w:val="7EB0053C"/>
    <w:rsid w:val="7EB21838"/>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bruce.sheppard@ode.state.o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4D70E-2398-4BBA-B815-A86A78D6CB5B}"/>
</file>

<file path=customXml/itemProps2.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2021-12-16T23:36:00Z</dcterms:created>
  <dcterms:modified xsi:type="dcterms:W3CDTF">2021-12-16T23:36:00Z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