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лановые показатели штата (SPP)"/>
      </w:tblPr>
      <w:tblGrid>
        <w:gridCol w:w="2160"/>
        <w:gridCol w:w="315"/>
        <w:gridCol w:w="2475"/>
        <w:gridCol w:w="2475"/>
        <w:gridCol w:w="2475"/>
      </w:tblGrid>
      <w:tr w:rsidR="18C9FDDE" w14:paraId="2ABFFD13" w14:textId="77777777" w:rsidTr="005F618E">
        <w:trPr>
          <w:tblHeader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0F428" w14:textId="0DD2002F" w:rsidR="18C9FDDE" w:rsidRDefault="51354B0D" w:rsidP="7DF8A859">
            <w:pPr>
              <w:spacing w:line="259" w:lineRule="auto"/>
              <w:jc w:val="center"/>
              <w:rPr>
                <w:rFonts w:ascii="Calibri" w:eastAsia="Calibri" w:hAnsi="Calibri" w:cs="Calibri"/>
                <w:color w:val="082A75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24D2E6" wp14:editId="51D89A26">
                  <wp:extent cx="1085850" cy="1143000"/>
                  <wp:effectExtent l="0" t="0" r="0" b="0"/>
                  <wp:docPr id="345356441" name="Picture 345356441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81880" w14:textId="47EC1385" w:rsidR="18C9FDDE" w:rsidRDefault="18C9FDDE" w:rsidP="18C9FDDE">
            <w:pPr>
              <w:pStyle w:val="Title"/>
              <w:spacing w:after="200"/>
              <w:jc w:val="center"/>
              <w:rPr>
                <w:rFonts w:ascii="Calibri" w:eastAsia="Calibri" w:hAnsi="Calibri" w:cs="Calibri"/>
                <w:color w:val="082A75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82A75"/>
                <w:sz w:val="48"/>
              </w:rPr>
              <w:t>Плановые показатели штата (SPP)</w:t>
            </w:r>
          </w:p>
          <w:p w14:paraId="37187D7D" w14:textId="775096A1" w:rsidR="18C9FDDE" w:rsidRDefault="18C9FDDE" w:rsidP="18C9FDDE">
            <w:pPr>
              <w:pStyle w:val="Title"/>
              <w:spacing w:after="200"/>
              <w:jc w:val="center"/>
              <w:rPr>
                <w:rFonts w:ascii="Calibri" w:eastAsia="Calibri" w:hAnsi="Calibri" w:cs="Calibri"/>
                <w:color w:val="082974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82974"/>
                <w:sz w:val="48"/>
              </w:rPr>
              <w:t>Информационный листок</w:t>
            </w:r>
          </w:p>
          <w:p w14:paraId="1D26D053" w14:textId="60415164" w:rsidR="18C9FDDE" w:rsidRDefault="18C9FDDE" w:rsidP="18C9FDDE">
            <w:pPr>
              <w:pStyle w:val="Title"/>
              <w:spacing w:after="200"/>
              <w:jc w:val="center"/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82A75"/>
                <w:sz w:val="32"/>
              </w:rPr>
              <w:t>Показатель C3: результаты дошкольного образования</w:t>
            </w:r>
          </w:p>
        </w:tc>
      </w:tr>
      <w:tr w:rsidR="18C9FDDE" w14:paraId="12BC472A" w14:textId="77777777" w:rsidTr="7DF8A859">
        <w:trPr>
          <w:trHeight w:val="30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F2065"/>
          </w:tcPr>
          <w:p w14:paraId="779D7536" w14:textId="621D980E" w:rsidR="18C9FDDE" w:rsidRDefault="18C9FDDE" w:rsidP="18C9FDD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E26B2A"/>
          </w:tcPr>
          <w:p w14:paraId="1475A8C0" w14:textId="65EF2458" w:rsidR="18C9FDDE" w:rsidRDefault="18C9FDDE" w:rsidP="18C9FDDE">
            <w:pPr>
              <w:rPr>
                <w:rFonts w:ascii="Calibri" w:eastAsia="Calibri" w:hAnsi="Calibri" w:cs="Calibri"/>
                <w:color w:val="08297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1B75BC"/>
          </w:tcPr>
          <w:p w14:paraId="299A36AC" w14:textId="03FD8F1C" w:rsidR="18C9FDDE" w:rsidRDefault="18C9FDDE" w:rsidP="18C9FDDE">
            <w:pPr>
              <w:rPr>
                <w:rFonts w:ascii="Calibri" w:eastAsia="Calibri" w:hAnsi="Calibri" w:cs="Calibri"/>
                <w:color w:val="08297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408740"/>
          </w:tcPr>
          <w:p w14:paraId="6995A9BC" w14:textId="0C0E31C0" w:rsidR="18C9FDDE" w:rsidRDefault="18C9FDDE" w:rsidP="18C9FDDE">
            <w:pPr>
              <w:rPr>
                <w:rFonts w:ascii="Calibri" w:eastAsia="Calibri" w:hAnsi="Calibri" w:cs="Calibri"/>
                <w:color w:val="082974"/>
              </w:rPr>
            </w:pPr>
          </w:p>
        </w:tc>
      </w:tr>
    </w:tbl>
    <w:p w14:paraId="1644189F" w14:textId="133C24FE" w:rsidR="0D9CD088" w:rsidRDefault="0D9CD088" w:rsidP="18C9FDDE">
      <w:pPr>
        <w:pStyle w:val="Heading1"/>
        <w:tabs>
          <w:tab w:val="center" w:pos="4680"/>
          <w:tab w:val="right" w:pos="9360"/>
        </w:tabs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Плановые показатели штата Орегон</w:t>
      </w:r>
    </w:p>
    <w:p w14:paraId="07603C62" w14:textId="196AD3FB" w:rsidR="0D9CD088" w:rsidRDefault="0D9CD088" w:rsidP="18C9FDDE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</w:t>
      </w:r>
      <w:r w:rsidR="00A518B2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 xml:space="preserve">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 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Чтобы получить дополнительную информацию, посетите веб-сайт, на котором размещены подготовленные ODE </w:t>
      </w:r>
      <w:hyperlink r:id="rId11">
        <w:r>
          <w:rPr>
            <w:rStyle w:val="Hyperlink"/>
            <w:rFonts w:ascii="Calibri" w:hAnsi="Calibri"/>
          </w:rPr>
          <w:t>«Плановые показатели штата» и «Ежегодные отчеты о достигнутых результатах»</w:t>
        </w:r>
      </w:hyperlink>
      <w:r>
        <w:t>.</w:t>
      </w:r>
    </w:p>
    <w:p w14:paraId="4B73E1C3" w14:textId="0BC52818" w:rsidR="000E4FA0" w:rsidRPr="00C06C4E" w:rsidRDefault="66489C3B" w:rsidP="18C9FDDE">
      <w:pPr>
        <w:pStyle w:val="Heading1"/>
        <w:spacing w:before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О чем говорит этот показатель и почему он важен?</w:t>
      </w:r>
    </w:p>
    <w:p w14:paraId="5A5AB3A3" w14:textId="58EB479B" w:rsidR="6A8DFA22" w:rsidRDefault="6A8DFA22" w:rsidP="4EB27DD2">
      <w:pPr>
        <w:rPr>
          <w:rFonts w:eastAsiaTheme="minorEastAsia"/>
          <w:color w:val="000000" w:themeColor="text1"/>
        </w:rPr>
      </w:pPr>
      <w:r>
        <w:rPr>
          <w:color w:val="000000" w:themeColor="text1"/>
        </w:rPr>
        <w:t>Показатель С3 характеризует долю детей младенческого и ясельного возраста, обучающихся по индивидуальному плану обслуживания семьи (Individualized Family Service Plan, IFSP), которые продемонстрировали прогресс в следующих областях:</w:t>
      </w:r>
    </w:p>
    <w:p w14:paraId="5C6864B9" w14:textId="08969401" w:rsidR="13A97A0A" w:rsidRDefault="2E5381BF" w:rsidP="5A79BF7B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color w:val="000000" w:themeColor="text1"/>
        </w:rPr>
        <w:t xml:space="preserve">A. Положительные социально-эмоциональные навыки (в том числе навыки социальных взаимоотношений). </w:t>
      </w:r>
    </w:p>
    <w:p w14:paraId="7F60F40D" w14:textId="6247FBCE" w:rsidR="13A97A0A" w:rsidRDefault="385C7456" w:rsidP="5A79BF7B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color w:val="000000" w:themeColor="text1"/>
        </w:rPr>
        <w:t xml:space="preserve">B. Приобретение и использование знаний и навыков (в том числе начальных речевых/коммуникационных навыков). </w:t>
      </w:r>
    </w:p>
    <w:p w14:paraId="1D492584" w14:textId="1918052C" w:rsidR="13A97A0A" w:rsidRDefault="3642701F" w:rsidP="5A79BF7B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color w:val="000000" w:themeColor="text1"/>
        </w:rPr>
        <w:t>C. Демонстрация надлежащего поведения для удовлетворения своих потребностей  (20 U.S.C. 1416(a)(3)(A) и 1442)</w:t>
      </w:r>
    </w:p>
    <w:p w14:paraId="58D4F960" w14:textId="2A6B9D9B" w:rsidR="4A9A811E" w:rsidRDefault="0676C421" w:rsidP="615B4C3E">
      <w:pPr>
        <w:rPr>
          <w:rFonts w:eastAsiaTheme="minorEastAsia"/>
          <w:color w:val="000000" w:themeColor="text1"/>
        </w:rPr>
      </w:pPr>
      <w:r>
        <w:rPr>
          <w:color w:val="000000" w:themeColor="text1"/>
        </w:rPr>
        <w:t>Данный показатель демонстрирует результаты в области развития и обучения детей младенческого и ясельного возраста, участвующих в программах EI/ECSE.  Эти результаты связаны с финансированием, предусмотренным законом «О способствовании успехам в учебе» (Student Success Act), поскольку программы EI/ECSE в отдельных округах используют эти данные для определения приоритетных областей развития.</w:t>
      </w:r>
    </w:p>
    <w:p w14:paraId="21AABC0C" w14:textId="1D2468F7" w:rsidR="6CBDC2CC" w:rsidRDefault="321AC14E" w:rsidP="7DF8A859">
      <w:pPr>
        <w:pStyle w:val="Heading1"/>
        <w:spacing w:before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Из какого источника поступают данные?</w:t>
      </w:r>
    </w:p>
    <w:p w14:paraId="2435553F" w14:textId="76FA1585" w:rsidR="7BB010EA" w:rsidRDefault="7BB010EA" w:rsidP="7DF8A859">
      <w:pPr>
        <w:spacing w:after="0"/>
        <w:rPr>
          <w:rFonts w:eastAsiaTheme="minorEastAsia"/>
          <w:color w:val="000000" w:themeColor="text1"/>
        </w:rPr>
      </w:pPr>
      <w:r>
        <w:rPr>
          <w:color w:val="000000" w:themeColor="text1"/>
        </w:rPr>
        <w:t>Источник данных по выбору штата.</w:t>
      </w:r>
    </w:p>
    <w:p w14:paraId="0A61ADA5" w14:textId="4E772D34" w:rsidR="00C06C4E" w:rsidRPr="00C06C4E" w:rsidRDefault="3CAF6052" w:rsidP="7DF8A859">
      <w:pPr>
        <w:pStyle w:val="Heading1"/>
        <w:spacing w:before="18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lastRenderedPageBreak/>
        <w:t>Каких результатов достиг штат Орегон с течением времени?</w:t>
      </w:r>
    </w:p>
    <w:p w14:paraId="1F051352" w14:textId="7C106125" w:rsidR="03C8FED7" w:rsidRDefault="03C8FED7" w:rsidP="03C8FED7">
      <w:r>
        <w:rPr>
          <w:noProof/>
          <w:lang w:val="en-US"/>
        </w:rPr>
        <w:drawing>
          <wp:inline distT="0" distB="0" distL="0" distR="0" wp14:anchorId="678C376D" wp14:editId="5AE0AE47">
            <wp:extent cx="4572000" cy="2924175"/>
            <wp:effectExtent l="0" t="0" r="0" b="9525"/>
            <wp:docPr id="1488183360" name="Picture 1488183360" title="Oregon's Indicator C3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20EB7A4" wp14:editId="618BC6C1">
            <wp:extent cx="4572000" cy="2924175"/>
            <wp:effectExtent l="0" t="0" r="0" b="9525"/>
            <wp:docPr id="1934457375" name="Picture 1934457375" title="Oregon's Indicator C3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F671C" w14:textId="6D1FD080" w:rsidR="0A8AF1A7" w:rsidRDefault="0A8AF1A7" w:rsidP="1DB3B927">
      <w:pPr>
        <w:spacing w:after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1390"/>
        <w:gridCol w:w="1390"/>
        <w:gridCol w:w="1390"/>
        <w:gridCol w:w="1390"/>
        <w:gridCol w:w="1390"/>
      </w:tblGrid>
      <w:tr w:rsidR="4EB27DD2" w14:paraId="76412FB7" w14:textId="77777777" w:rsidTr="00A518B2">
        <w:trPr>
          <w:trHeight w:val="390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01F39CE6" w14:textId="05D8143D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Область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74D82075" w14:textId="377BAA6D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База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4C4E84B6" w14:textId="370B190A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Год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49CB87C" w14:textId="5BE54C66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2014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D5BC2A3" w14:textId="6AE5BB4C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2015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F368604" w14:textId="70D6E057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2016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8704A4F" w14:textId="158FC516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2017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158B3089" w14:textId="2987E324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2018</w:t>
            </w:r>
          </w:p>
        </w:tc>
      </w:tr>
      <w:tr w:rsidR="4EB27DD2" w14:paraId="018B51E8" w14:textId="77777777" w:rsidTr="7DF8A859">
        <w:trPr>
          <w:trHeight w:val="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EF0A9" w14:textId="785C4BA3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A1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84993" w14:textId="1E4055CE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CC66" w14:textId="684A427F" w:rsidR="4EB27DD2" w:rsidRDefault="4EB27DD2">
            <w:r>
              <w:rPr>
                <w:rFonts w:ascii="Arial" w:hAnsi="Arial"/>
                <w:color w:val="000000" w:themeColor="text1"/>
                <w:sz w:val="16"/>
              </w:rPr>
              <w:t>Цель ≥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AEFA9" w14:textId="1B4A645F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81,40%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1B3CA" w14:textId="1DBFD761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82,00%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CB87F" w14:textId="5F10CBE1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85,40%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BFC0D" w14:textId="69E70A4B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85,40%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20F1C" w14:textId="71BBE167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85,40%</w:t>
            </w:r>
          </w:p>
        </w:tc>
      </w:tr>
      <w:tr w:rsidR="4EB27DD2" w14:paraId="23BD96A9" w14:textId="77777777" w:rsidTr="7DF8A859">
        <w:trPr>
          <w:trHeight w:val="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74BE6" w14:textId="44D3942E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A1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823C2" w14:textId="5F009FFD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84,89%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3A6DB" w14:textId="2B413BDE" w:rsidR="4EB27DD2" w:rsidRDefault="4EB27DD2">
            <w:r>
              <w:rPr>
                <w:rFonts w:ascii="Arial" w:hAnsi="Arial"/>
                <w:color w:val="000000" w:themeColor="text1"/>
                <w:sz w:val="16"/>
              </w:rPr>
              <w:t>Данные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10278" w14:textId="3AB2FA0D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81,54%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653BA" w14:textId="066096D3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84,89%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F0072" w14:textId="5A80DEA9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85,08%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3A97D" w14:textId="146B70AF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84,83%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2F633" w14:textId="0553C151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85,29%</w:t>
            </w:r>
          </w:p>
        </w:tc>
      </w:tr>
      <w:tr w:rsidR="4EB27DD2" w14:paraId="18039075" w14:textId="77777777" w:rsidTr="7DF8A859">
        <w:trPr>
          <w:trHeight w:val="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16822" w14:textId="543EA6D4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A2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38C4D" w14:textId="56FA2D38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27377" w14:textId="7D4ABB02" w:rsidR="4EB27DD2" w:rsidRDefault="4EB27DD2">
            <w:r>
              <w:rPr>
                <w:rFonts w:ascii="Arial" w:hAnsi="Arial"/>
                <w:color w:val="000000" w:themeColor="text1"/>
                <w:sz w:val="16"/>
              </w:rPr>
              <w:t>Цель ≥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2334A" w14:textId="725A6CFE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59,40%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35958" w14:textId="5E791D5C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60,00%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20E83" w14:textId="281F10A1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42,30%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0A1C8" w14:textId="04F58216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42,30%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B47D6" w14:textId="4AA59D2B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42,30%</w:t>
            </w:r>
          </w:p>
        </w:tc>
      </w:tr>
      <w:tr w:rsidR="4EB27DD2" w14:paraId="15FB1D5D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7810B" w14:textId="6B23F494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A2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BD991" w14:textId="1AD0250F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41,00%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7B15" w14:textId="185486D9" w:rsidR="4EB27DD2" w:rsidRDefault="4EB27DD2">
            <w:r>
              <w:rPr>
                <w:rFonts w:ascii="Arial" w:hAnsi="Arial"/>
                <w:color w:val="000000" w:themeColor="text1"/>
                <w:sz w:val="16"/>
              </w:rPr>
              <w:t>Данные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01DD9" w14:textId="0024B293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57,29%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52213" w14:textId="5E1F86CC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41,00%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1B4B2" w14:textId="738D9375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41,80%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AB17C" w14:textId="295C6BC5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42,11%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BD2B6" w14:textId="65B608C5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41,21%</w:t>
            </w:r>
          </w:p>
        </w:tc>
      </w:tr>
      <w:tr w:rsidR="4EB27DD2" w14:paraId="3344DC7E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D4DE1" w14:textId="0902AE19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B1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D8D90" w14:textId="2962AF65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40BD6" w14:textId="64642DB1" w:rsidR="4EB27DD2" w:rsidRDefault="4EB27DD2">
            <w:r>
              <w:rPr>
                <w:rFonts w:ascii="Arial" w:hAnsi="Arial"/>
                <w:color w:val="000000" w:themeColor="text1"/>
                <w:sz w:val="16"/>
              </w:rPr>
              <w:t>Цель ≥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984B5" w14:textId="056B3D1D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64,20%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CA20E" w14:textId="72A680A1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64,30%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31EA3" w14:textId="6C2A6DDE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66,70%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C2750" w14:textId="7331896F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66,70%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59932" w14:textId="66DE8A5B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66,70%</w:t>
            </w:r>
          </w:p>
        </w:tc>
      </w:tr>
      <w:tr w:rsidR="4EB27DD2" w14:paraId="7B8804BA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4DEAC" w14:textId="48253BB3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B1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1F9B2" w14:textId="717B50EB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66,42%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583F8" w14:textId="19196510" w:rsidR="4EB27DD2" w:rsidRDefault="4EB27DD2">
            <w:r>
              <w:rPr>
                <w:rFonts w:ascii="Arial" w:hAnsi="Arial"/>
                <w:color w:val="000000" w:themeColor="text1"/>
                <w:sz w:val="16"/>
              </w:rPr>
              <w:t>Данные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D1925" w14:textId="57C184AC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61,33%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4DE37" w14:textId="19741A34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66,42%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4C485" w14:textId="4E0FB8E3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64,32%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6321A" w14:textId="0B4FD566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61,85%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4ADD2" w14:textId="41F92F24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61,40%</w:t>
            </w:r>
          </w:p>
        </w:tc>
      </w:tr>
      <w:tr w:rsidR="4EB27DD2" w14:paraId="1FC732AE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30754" w14:textId="2E7CA8E9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B2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945D8" w14:textId="3D09FC7A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22285" w14:textId="1E23238D" w:rsidR="4EB27DD2" w:rsidRDefault="4EB27DD2">
            <w:r>
              <w:rPr>
                <w:rFonts w:ascii="Arial" w:hAnsi="Arial"/>
                <w:color w:val="000000" w:themeColor="text1"/>
                <w:sz w:val="16"/>
              </w:rPr>
              <w:t>Цель ≥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17FFF" w14:textId="448CF44E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7,60%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35117" w14:textId="47BE9F1A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8,00%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87962" w14:textId="039BB759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36,00%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0DF1D" w14:textId="67C3F310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36,00%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69653" w14:textId="375331ED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36,00%</w:t>
            </w:r>
          </w:p>
        </w:tc>
      </w:tr>
      <w:tr w:rsidR="4EB27DD2" w14:paraId="394B97BA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6845A" w14:textId="520AD6A6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B2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DFC08" w14:textId="712B350A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35,69%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2B709" w14:textId="1D294EC2" w:rsidR="4EB27DD2" w:rsidRDefault="4EB27DD2">
            <w:r>
              <w:rPr>
                <w:rFonts w:ascii="Arial" w:hAnsi="Arial"/>
                <w:color w:val="000000" w:themeColor="text1"/>
                <w:sz w:val="16"/>
              </w:rPr>
              <w:t>Данные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85EB2" w14:textId="0A9E18BA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8,51%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C3118" w14:textId="78BF0535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35,69%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FA0F4" w14:textId="5CFB9EAB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34,82%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49AC6" w14:textId="6E5E80C6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34,39%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3C40" w14:textId="4484D8DA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34,50%</w:t>
            </w:r>
          </w:p>
        </w:tc>
      </w:tr>
      <w:tr w:rsidR="4EB27DD2" w14:paraId="3E068E31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C51DF" w14:textId="2FE55199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lastRenderedPageBreak/>
              <w:t>C1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FA0D2" w14:textId="256C7368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D7868" w14:textId="2A822F43" w:rsidR="4EB27DD2" w:rsidRDefault="4EB27DD2">
            <w:r>
              <w:rPr>
                <w:rFonts w:ascii="Arial" w:hAnsi="Arial"/>
                <w:color w:val="000000" w:themeColor="text1"/>
                <w:sz w:val="16"/>
              </w:rPr>
              <w:t>Цель ≥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4B640" w14:textId="13D1CFBD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64,90%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90414" w14:textId="58E8048E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65,00%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0929" w14:textId="657E60F7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77,80%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2EAE9" w14:textId="7A656CA8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77,80%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D68C2" w14:textId="5FC85E96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77,80%</w:t>
            </w:r>
          </w:p>
        </w:tc>
      </w:tr>
      <w:tr w:rsidR="4EB27DD2" w14:paraId="46E8E883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5A1F9" w14:textId="06BAAC40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C1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B4A56" w14:textId="65804772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77,28%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AD666" w14:textId="6807582B" w:rsidR="4EB27DD2" w:rsidRDefault="4EB27DD2">
            <w:r>
              <w:rPr>
                <w:rFonts w:ascii="Arial" w:hAnsi="Arial"/>
                <w:color w:val="000000" w:themeColor="text1"/>
                <w:sz w:val="16"/>
              </w:rPr>
              <w:t>Данные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8B368" w14:textId="14DE73A3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65,97%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48615" w14:textId="3C840861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77,28%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B3A67" w14:textId="0F9824C3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75,83%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38CA7" w14:textId="2C6ACAC0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75,75%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C8F64" w14:textId="2658071D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74,62%</w:t>
            </w:r>
          </w:p>
        </w:tc>
      </w:tr>
      <w:tr w:rsidR="4EB27DD2" w14:paraId="658AB83A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17C0" w14:textId="77D923BE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C2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63D5E" w14:textId="3BDE3F78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3944B" w14:textId="4C5683D0" w:rsidR="4EB27DD2" w:rsidRDefault="4EB27DD2">
            <w:r>
              <w:rPr>
                <w:rFonts w:ascii="Arial" w:hAnsi="Arial"/>
                <w:color w:val="000000" w:themeColor="text1"/>
                <w:sz w:val="16"/>
              </w:rPr>
              <w:t>Цель ≥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BD37" w14:textId="5C98463E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18,40%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B51FC" w14:textId="49550E7D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18,50%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E434D" w14:textId="107DEBDF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40,60%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57FA2" w14:textId="402CE791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40,60%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B4999" w14:textId="3DBC6815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40,60%</w:t>
            </w:r>
          </w:p>
        </w:tc>
      </w:tr>
      <w:tr w:rsidR="4EB27DD2" w14:paraId="3783822A" w14:textId="77777777" w:rsidTr="7DF8A859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21E5E" w14:textId="0C931DDC" w:rsidR="4EB27DD2" w:rsidRDefault="4EB27DD2" w:rsidP="4EB27DD2">
            <w:pPr>
              <w:jc w:val="center"/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>C2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5C956" w14:textId="05EA078E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40,33%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DB523" w14:textId="506D6C7D" w:rsidR="4EB27DD2" w:rsidRDefault="4EB27DD2">
            <w:r>
              <w:rPr>
                <w:rFonts w:ascii="Arial" w:hAnsi="Arial"/>
                <w:color w:val="000000" w:themeColor="text1"/>
                <w:sz w:val="16"/>
              </w:rPr>
              <w:t>Данные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3E9EC" w14:textId="6400528A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13,29%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B3C2B" w14:textId="69E4B65A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40,33%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927C5" w14:textId="3CA4E2E4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38,95%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C9C26" w14:textId="60484537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36,61%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C0BB3" w14:textId="7A5159D7" w:rsidR="4EB27DD2" w:rsidRDefault="4EB27DD2" w:rsidP="4EB27DD2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</w:rPr>
              <w:t>36,38%</w:t>
            </w:r>
          </w:p>
        </w:tc>
      </w:tr>
    </w:tbl>
    <w:p w14:paraId="70ECAB0A" w14:textId="2F02AD37" w:rsidR="7DF8A859" w:rsidRDefault="7DF8A859" w:rsidP="7DF8A859">
      <w:pPr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</w:pPr>
    </w:p>
    <w:tbl>
      <w:tblPr>
        <w:tblW w:w="6043" w:type="dxa"/>
        <w:tblLayout w:type="fixed"/>
        <w:tblLook w:val="06A0" w:firstRow="1" w:lastRow="0" w:firstColumn="1" w:lastColumn="0" w:noHBand="1" w:noVBand="1"/>
      </w:tblPr>
      <w:tblGrid>
        <w:gridCol w:w="1111"/>
        <w:gridCol w:w="2466"/>
        <w:gridCol w:w="2466"/>
      </w:tblGrid>
      <w:tr w:rsidR="4EB27DD2" w14:paraId="16D7639D" w14:textId="77777777" w:rsidTr="7DF8A859">
        <w:trPr>
          <w:trHeight w:val="345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3FAED17" w14:textId="7BC6693E" w:rsidR="4EB27DD2" w:rsidRDefault="4EB27DD2" w:rsidP="61BC526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2019 г.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D8FD1EC" w14:textId="4D20BA86" w:rsidR="4EB27DD2" w:rsidRDefault="5AD79AA8" w:rsidP="61BC5269">
            <w:pPr>
              <w:spacing w:after="0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Цель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D350E38" w14:textId="7AB347A5" w:rsidR="5AD79AA8" w:rsidRDefault="5AD79AA8" w:rsidP="61BC526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Данные</w:t>
            </w:r>
          </w:p>
        </w:tc>
      </w:tr>
      <w:tr w:rsidR="4EB27DD2" w14:paraId="03060F66" w14:textId="77777777" w:rsidTr="7DF8A859">
        <w:trPr>
          <w:trHeight w:val="36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97164" w14:textId="1DB71238" w:rsidR="4EB27DD2" w:rsidRDefault="784AC050" w:rsidP="61BC5269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A1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C2175" w14:textId="383D4166" w:rsidR="4EB27DD2" w:rsidRDefault="4EB27DD2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85,40%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CF408" w14:textId="450B494C" w:rsidR="149E2657" w:rsidRDefault="149E2657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85,92%</w:t>
            </w:r>
          </w:p>
        </w:tc>
      </w:tr>
      <w:tr w:rsidR="4EB27DD2" w14:paraId="65191BE1" w14:textId="77777777" w:rsidTr="7DF8A859">
        <w:trPr>
          <w:trHeight w:val="36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E32AF" w14:textId="4C513F54" w:rsidR="4EB27DD2" w:rsidRDefault="06ECA9F4" w:rsidP="61BC5269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A2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FF397" w14:textId="3E367301" w:rsidR="4EB27DD2" w:rsidRDefault="4EB27DD2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42,30%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BAD3B" w14:textId="0224E39E" w:rsidR="491B046A" w:rsidRDefault="491B046A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38,54%</w:t>
            </w:r>
          </w:p>
        </w:tc>
      </w:tr>
      <w:tr w:rsidR="4EB27DD2" w14:paraId="2E1C0690" w14:textId="77777777" w:rsidTr="7DF8A859">
        <w:trPr>
          <w:trHeight w:val="36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3E4A3" w14:textId="6DFC3AD4" w:rsidR="4EB27DD2" w:rsidRDefault="12FF3685" w:rsidP="61BC5269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B1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B84D5" w14:textId="7DE59654" w:rsidR="4EB27DD2" w:rsidRDefault="4EB27DD2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66,70%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53538" w14:textId="3200BA70" w:rsidR="34B671A9" w:rsidRDefault="34B671A9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61,98%</w:t>
            </w:r>
          </w:p>
        </w:tc>
      </w:tr>
      <w:tr w:rsidR="4EB27DD2" w14:paraId="363EBAFB" w14:textId="77777777" w:rsidTr="7DF8A859">
        <w:trPr>
          <w:trHeight w:val="36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4F67F" w14:textId="2C8B072F" w:rsidR="4EB27DD2" w:rsidRDefault="2A7E52F8" w:rsidP="61BC5269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B2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FA10E" w14:textId="290F6267" w:rsidR="4EB27DD2" w:rsidRDefault="4EB27DD2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36,00%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33540" w14:textId="08C39558" w:rsidR="31EBB365" w:rsidRDefault="31EBB365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31,72%</w:t>
            </w:r>
          </w:p>
        </w:tc>
      </w:tr>
      <w:tr w:rsidR="4EB27DD2" w14:paraId="58583981" w14:textId="77777777" w:rsidTr="7DF8A859">
        <w:trPr>
          <w:trHeight w:val="36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6E281" w14:textId="39903CC1" w:rsidR="4EB27DD2" w:rsidRDefault="19D33ABD" w:rsidP="61BC5269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C1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55366" w14:textId="5A6FABDB" w:rsidR="4EB27DD2" w:rsidRDefault="4EB27DD2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77,80%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6D424" w14:textId="1BD8B87A" w:rsidR="2D0892CB" w:rsidRDefault="2D0892CB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74,85%</w:t>
            </w:r>
          </w:p>
        </w:tc>
      </w:tr>
      <w:tr w:rsidR="4EB27DD2" w14:paraId="5A1CAF69" w14:textId="77777777" w:rsidTr="00A518B2">
        <w:trPr>
          <w:trHeight w:val="151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A8B57" w14:textId="72B310CC" w:rsidR="4EB27DD2" w:rsidRDefault="35BE47E8" w:rsidP="61BC5269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C2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C44FF" w14:textId="64DD99A8" w:rsidR="4EB27DD2" w:rsidRDefault="4EB27DD2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40,60%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3BAB5" w14:textId="7CBBAE0C" w:rsidR="44D45B7C" w:rsidRDefault="44D45B7C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33,87%</w:t>
            </w:r>
          </w:p>
        </w:tc>
      </w:tr>
    </w:tbl>
    <w:p w14:paraId="294E7E1B" w14:textId="21BC2780" w:rsidR="118102CB" w:rsidRDefault="118102CB" w:rsidP="09FFAD62">
      <w:pPr>
        <w:pStyle w:val="Heading1"/>
        <w:spacing w:line="240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Нужно ли установить или изменить базовое значение для этого показателя? Если да, укажите новое базовое значение.</w:t>
      </w:r>
    </w:p>
    <w:p w14:paraId="79A4A4FF" w14:textId="4D303038" w:rsidR="299EF830" w:rsidRDefault="299EF830" w:rsidP="09FFAD62">
      <w:pPr>
        <w:rPr>
          <w:rFonts w:ascii="Calibri" w:eastAsia="Calibri" w:hAnsi="Calibri" w:cs="Calibri"/>
        </w:rPr>
      </w:pPr>
      <w:r>
        <w:rPr>
          <w:rFonts w:ascii="Calibri" w:hAnsi="Calibri"/>
        </w:rPr>
        <w:t>Нет, в этом году базовое значение меняться не будет. На данный момент за базовое значение приняты данные 2015 года, когда штат Орегон стал определять характеризуемые показателем C3 результаты по</w:t>
      </w:r>
      <w:r w:rsidR="00A518B2">
        <w:rPr>
          <w:rFonts w:ascii="Calibri" w:hAnsi="Calibri"/>
        </w:rPr>
        <w:t> </w:t>
      </w:r>
      <w:r>
        <w:rPr>
          <w:rFonts w:ascii="Calibri" w:hAnsi="Calibri"/>
        </w:rPr>
        <w:t>системе AEPS I и II (в редакции издательства Brookes Publishing Company).  Данные, полученные после 2015 года, были неоднозначными, а пандемия только усилила эту неоднозначность.  Агентство продолжит использовать в качестве базовых данные за 2015 год. Поскольку для определения показателя С3 в 2022 или 2023 году штат Орегон будет использовать систему AEPS-3, ориентироваться на целевые показатели этого года далее будет проблематично.</w:t>
      </w:r>
    </w:p>
    <w:p w14:paraId="26351241" w14:textId="5DF8ED77" w:rsidR="6B8F7D59" w:rsidRDefault="6B8F7D59" w:rsidP="7DF8A859">
      <w:pPr>
        <w:pStyle w:val="Heading1"/>
        <w:spacing w:before="0"/>
        <w:rPr>
          <w:rFonts w:ascii="Calibri" w:eastAsia="Calibri" w:hAnsi="Calibri" w:cs="Calibri"/>
        </w:rPr>
      </w:pPr>
      <w:r>
        <w:rPr>
          <w:rFonts w:ascii="Calibri" w:hAnsi="Calibri"/>
          <w:b/>
        </w:rPr>
        <w:t>Будут ли установлены новые целевые значения?</w:t>
      </w:r>
    </w:p>
    <w:p w14:paraId="64185DF9" w14:textId="44B027ED" w:rsidR="74EDAF1F" w:rsidRDefault="74EDAF1F" w:rsidP="5A79BF7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ODE не будет устанавливать новые целевые значения, пока партнеры не предоставят информацию. Новые целевые значения можно устанавливать несколькими способами. Это может быть значение, к которому изначально решено стремиться, или значение, прогнозируемое на основе тенденций. При выборе целевых значений стоит учесть следующее:</w:t>
      </w:r>
    </w:p>
    <w:p w14:paraId="7960FAF3" w14:textId="63F569E7" w:rsidR="74EDAF1F" w:rsidRDefault="74EDAF1F" w:rsidP="5A79BF7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Они призваны стимулировать повышение качества жизни семей с детьми. Они должны быть достижимыми, но демонстрировать рост. </w:t>
      </w:r>
    </w:p>
    <w:p w14:paraId="42B2B60F" w14:textId="28C60749" w:rsidR="74EDAF1F" w:rsidRDefault="74EDAF1F" w:rsidP="5A79BF7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Изменения требуют времени, и это можно учитывать при выборе целевых значений. Например, показатели могут не меняться несколько лет подряд, а за последний год (2025) немного улучшиться. А могут постепенно улучшаться от года к году.</w:t>
      </w:r>
    </w:p>
    <w:p w14:paraId="524D1E37" w14:textId="27E5F147" w:rsidR="74EDAF1F" w:rsidRDefault="74EDAF1F" w:rsidP="5A79BF7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Этот показатель не должен быть ниже целевого значения.</w:t>
      </w:r>
    </w:p>
    <w:p w14:paraId="03ACD817" w14:textId="6E852B4C" w:rsidR="74EDAF1F" w:rsidRDefault="74EDAF1F" w:rsidP="7DF8A859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A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5A79BF7B" w14:paraId="63728BA4" w14:textId="77777777" w:rsidTr="005F618E">
        <w:trPr>
          <w:tblHeader/>
        </w:trPr>
        <w:tc>
          <w:tcPr>
            <w:tcW w:w="2220" w:type="dxa"/>
            <w:shd w:val="clear" w:color="auto" w:fill="ACB9CA" w:themeFill="text2" w:themeFillTint="66"/>
          </w:tcPr>
          <w:p w14:paraId="078D697D" w14:textId="251DEE40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2BD6DB35" w14:textId="7F79DF2E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4E5ACCBE" w14:textId="294CDEFF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09E6F7B3" w14:textId="701DED33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45AD3D46" w14:textId="7FCFDFDF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413EE60B" w14:textId="038318F1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6688EEB2" w14:textId="5D9463DF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5A79BF7B" w14:paraId="6E3D36C7" w14:textId="77777777" w:rsidTr="7DF8A859">
        <w:tc>
          <w:tcPr>
            <w:tcW w:w="2220" w:type="dxa"/>
          </w:tcPr>
          <w:p w14:paraId="69585B2C" w14:textId="00CB8FA9" w:rsidR="5A79BF7B" w:rsidRDefault="510C3919" w:rsidP="2CD69B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А1 ≥</w:t>
            </w:r>
          </w:p>
        </w:tc>
        <w:tc>
          <w:tcPr>
            <w:tcW w:w="1275" w:type="dxa"/>
          </w:tcPr>
          <w:p w14:paraId="462DDD1F" w14:textId="23DEC1CD" w:rsidR="5A79BF7B" w:rsidRDefault="54B2B37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85,40%</w:t>
            </w:r>
          </w:p>
        </w:tc>
        <w:tc>
          <w:tcPr>
            <w:tcW w:w="1275" w:type="dxa"/>
          </w:tcPr>
          <w:p w14:paraId="402DD62B" w14:textId="3ACDF583" w:rsidR="5A79BF7B" w:rsidRDefault="3832889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85,50%</w:t>
            </w:r>
          </w:p>
        </w:tc>
        <w:tc>
          <w:tcPr>
            <w:tcW w:w="1275" w:type="dxa"/>
          </w:tcPr>
          <w:p w14:paraId="206388E5" w14:textId="171518B6" w:rsidR="5A79BF7B" w:rsidRDefault="3832889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85,50%</w:t>
            </w:r>
          </w:p>
        </w:tc>
        <w:tc>
          <w:tcPr>
            <w:tcW w:w="1275" w:type="dxa"/>
          </w:tcPr>
          <w:p w14:paraId="0A29A332" w14:textId="3A211C8D" w:rsidR="5A79BF7B" w:rsidRDefault="3832889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85,60%</w:t>
            </w:r>
          </w:p>
        </w:tc>
        <w:tc>
          <w:tcPr>
            <w:tcW w:w="1275" w:type="dxa"/>
          </w:tcPr>
          <w:p w14:paraId="39DD833D" w14:textId="14D5DF2C" w:rsidR="5A79BF7B" w:rsidRDefault="3832889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85,60%</w:t>
            </w:r>
          </w:p>
        </w:tc>
        <w:tc>
          <w:tcPr>
            <w:tcW w:w="1275" w:type="dxa"/>
          </w:tcPr>
          <w:p w14:paraId="44E0449A" w14:textId="231E949A" w:rsidR="5A79BF7B" w:rsidRDefault="3832889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85,70%</w:t>
            </w:r>
          </w:p>
        </w:tc>
      </w:tr>
      <w:tr w:rsidR="2CD69B37" w14:paraId="621FE8DA" w14:textId="77777777" w:rsidTr="7DF8A859">
        <w:tc>
          <w:tcPr>
            <w:tcW w:w="2220" w:type="dxa"/>
          </w:tcPr>
          <w:p w14:paraId="78B2172E" w14:textId="09D216EB" w:rsidR="416D079A" w:rsidRDefault="416D079A" w:rsidP="2CD69B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А2 ≥</w:t>
            </w:r>
          </w:p>
        </w:tc>
        <w:tc>
          <w:tcPr>
            <w:tcW w:w="1275" w:type="dxa"/>
          </w:tcPr>
          <w:p w14:paraId="6D4D906B" w14:textId="6AA476DE" w:rsidR="2CD69B37" w:rsidRDefault="1FCD1CC1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42,30%</w:t>
            </w:r>
          </w:p>
        </w:tc>
        <w:tc>
          <w:tcPr>
            <w:tcW w:w="1275" w:type="dxa"/>
          </w:tcPr>
          <w:p w14:paraId="123360A0" w14:textId="0ADA4EB6" w:rsidR="2CD69B37" w:rsidRDefault="10A1630F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42,40%</w:t>
            </w:r>
          </w:p>
        </w:tc>
        <w:tc>
          <w:tcPr>
            <w:tcW w:w="1275" w:type="dxa"/>
          </w:tcPr>
          <w:p w14:paraId="493B6552" w14:textId="2EBCE6EF" w:rsidR="2CD69B37" w:rsidRDefault="10A1630F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42,40%</w:t>
            </w:r>
          </w:p>
        </w:tc>
        <w:tc>
          <w:tcPr>
            <w:tcW w:w="1275" w:type="dxa"/>
          </w:tcPr>
          <w:p w14:paraId="2E457AD9" w14:textId="66E59667" w:rsidR="2CD69B37" w:rsidRDefault="10A1630F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42,50%</w:t>
            </w:r>
          </w:p>
        </w:tc>
        <w:tc>
          <w:tcPr>
            <w:tcW w:w="1275" w:type="dxa"/>
          </w:tcPr>
          <w:p w14:paraId="6F6669E0" w14:textId="170FA701" w:rsidR="2CD69B37" w:rsidRDefault="10A1630F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42,50%</w:t>
            </w:r>
          </w:p>
        </w:tc>
        <w:tc>
          <w:tcPr>
            <w:tcW w:w="1275" w:type="dxa"/>
          </w:tcPr>
          <w:p w14:paraId="040AB7F0" w14:textId="021A438F" w:rsidR="2CD69B37" w:rsidRDefault="10A1630F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42,60%</w:t>
            </w:r>
          </w:p>
        </w:tc>
      </w:tr>
      <w:tr w:rsidR="2CD69B37" w14:paraId="03721D03" w14:textId="77777777" w:rsidTr="7DF8A859">
        <w:tc>
          <w:tcPr>
            <w:tcW w:w="2220" w:type="dxa"/>
          </w:tcPr>
          <w:p w14:paraId="37C4FFD4" w14:textId="1A38D93F" w:rsidR="416D079A" w:rsidRDefault="416D079A" w:rsidP="2CD69B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lastRenderedPageBreak/>
              <w:t>Цели B1 ≥</w:t>
            </w:r>
          </w:p>
        </w:tc>
        <w:tc>
          <w:tcPr>
            <w:tcW w:w="1275" w:type="dxa"/>
          </w:tcPr>
          <w:p w14:paraId="5E096512" w14:textId="0F5906D9" w:rsidR="2CD69B37" w:rsidRDefault="5BAF0C3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66,70%</w:t>
            </w:r>
          </w:p>
        </w:tc>
        <w:tc>
          <w:tcPr>
            <w:tcW w:w="1275" w:type="dxa"/>
          </w:tcPr>
          <w:p w14:paraId="08296BEB" w14:textId="2C87E9C9" w:rsidR="2CD69B37" w:rsidRDefault="58E7466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66,80%</w:t>
            </w:r>
          </w:p>
        </w:tc>
        <w:tc>
          <w:tcPr>
            <w:tcW w:w="1275" w:type="dxa"/>
          </w:tcPr>
          <w:p w14:paraId="2A11A1DA" w14:textId="49E3BB12" w:rsidR="2CD69B37" w:rsidRDefault="58E7466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66,80%</w:t>
            </w:r>
          </w:p>
        </w:tc>
        <w:tc>
          <w:tcPr>
            <w:tcW w:w="1275" w:type="dxa"/>
          </w:tcPr>
          <w:p w14:paraId="529DC2A3" w14:textId="19A02AA9" w:rsidR="2CD69B37" w:rsidRDefault="58E7466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66,90%</w:t>
            </w:r>
          </w:p>
        </w:tc>
        <w:tc>
          <w:tcPr>
            <w:tcW w:w="1275" w:type="dxa"/>
          </w:tcPr>
          <w:p w14:paraId="2F863F38" w14:textId="765A0ECB" w:rsidR="2CD69B37" w:rsidRDefault="58E7466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66,90%</w:t>
            </w:r>
          </w:p>
        </w:tc>
        <w:tc>
          <w:tcPr>
            <w:tcW w:w="1275" w:type="dxa"/>
          </w:tcPr>
          <w:p w14:paraId="1B151FC8" w14:textId="7BEDB242" w:rsidR="2CD69B37" w:rsidRDefault="58E7466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67,00%</w:t>
            </w:r>
          </w:p>
        </w:tc>
      </w:tr>
      <w:tr w:rsidR="2CD69B37" w14:paraId="7702C7C0" w14:textId="77777777" w:rsidTr="7DF8A859">
        <w:tc>
          <w:tcPr>
            <w:tcW w:w="2220" w:type="dxa"/>
          </w:tcPr>
          <w:p w14:paraId="5D725079" w14:textId="152751FF" w:rsidR="416D079A" w:rsidRDefault="416D079A" w:rsidP="2CD69B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B2 ≥</w:t>
            </w:r>
          </w:p>
        </w:tc>
        <w:tc>
          <w:tcPr>
            <w:tcW w:w="1275" w:type="dxa"/>
          </w:tcPr>
          <w:p w14:paraId="3EA234B2" w14:textId="1F32936B" w:rsidR="2CD69B37" w:rsidRDefault="73AB3F2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36,00%</w:t>
            </w:r>
          </w:p>
        </w:tc>
        <w:tc>
          <w:tcPr>
            <w:tcW w:w="1275" w:type="dxa"/>
          </w:tcPr>
          <w:p w14:paraId="1BFA4D1A" w14:textId="5EA127C8" w:rsidR="2CD69B37" w:rsidRDefault="277A18F0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36,10%</w:t>
            </w:r>
          </w:p>
        </w:tc>
        <w:tc>
          <w:tcPr>
            <w:tcW w:w="1275" w:type="dxa"/>
          </w:tcPr>
          <w:p w14:paraId="3470B7D7" w14:textId="46E6D7BA" w:rsidR="2CD69B37" w:rsidRDefault="277A18F0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36,10%</w:t>
            </w:r>
          </w:p>
        </w:tc>
        <w:tc>
          <w:tcPr>
            <w:tcW w:w="1275" w:type="dxa"/>
          </w:tcPr>
          <w:p w14:paraId="131B8811" w14:textId="14C21C1A" w:rsidR="2CD69B37" w:rsidRDefault="277A18F0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36,20%</w:t>
            </w:r>
          </w:p>
        </w:tc>
        <w:tc>
          <w:tcPr>
            <w:tcW w:w="1275" w:type="dxa"/>
          </w:tcPr>
          <w:p w14:paraId="6199ACC3" w14:textId="1DCAAB61" w:rsidR="2CD69B37" w:rsidRDefault="277A18F0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36,20%</w:t>
            </w:r>
          </w:p>
        </w:tc>
        <w:tc>
          <w:tcPr>
            <w:tcW w:w="1275" w:type="dxa"/>
          </w:tcPr>
          <w:p w14:paraId="100D820E" w14:textId="341CD32A" w:rsidR="2CD69B37" w:rsidRDefault="277A18F0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36,30%</w:t>
            </w:r>
          </w:p>
        </w:tc>
      </w:tr>
      <w:tr w:rsidR="2CD69B37" w14:paraId="5344A681" w14:textId="77777777" w:rsidTr="7DF8A859">
        <w:tc>
          <w:tcPr>
            <w:tcW w:w="2220" w:type="dxa"/>
          </w:tcPr>
          <w:p w14:paraId="29AFB873" w14:textId="4ED927CB" w:rsidR="416D079A" w:rsidRDefault="416D079A" w:rsidP="2CD69B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C1 ≥</w:t>
            </w:r>
          </w:p>
        </w:tc>
        <w:tc>
          <w:tcPr>
            <w:tcW w:w="1275" w:type="dxa"/>
          </w:tcPr>
          <w:p w14:paraId="59109CFA" w14:textId="0D7630CF" w:rsidR="2CD69B37" w:rsidRDefault="75F4292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77,80%</w:t>
            </w:r>
          </w:p>
        </w:tc>
        <w:tc>
          <w:tcPr>
            <w:tcW w:w="1275" w:type="dxa"/>
          </w:tcPr>
          <w:p w14:paraId="0552F301" w14:textId="250E2851" w:rsidR="2CD69B37" w:rsidRDefault="5136393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77,90%</w:t>
            </w:r>
          </w:p>
        </w:tc>
        <w:tc>
          <w:tcPr>
            <w:tcW w:w="1275" w:type="dxa"/>
          </w:tcPr>
          <w:p w14:paraId="62D9BFB4" w14:textId="2C26A871" w:rsidR="2CD69B37" w:rsidRDefault="5136393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77,90%</w:t>
            </w:r>
          </w:p>
        </w:tc>
        <w:tc>
          <w:tcPr>
            <w:tcW w:w="1275" w:type="dxa"/>
          </w:tcPr>
          <w:p w14:paraId="52806379" w14:textId="72317DC8" w:rsidR="2CD69B37" w:rsidRDefault="5136393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78,00%</w:t>
            </w:r>
          </w:p>
        </w:tc>
        <w:tc>
          <w:tcPr>
            <w:tcW w:w="1275" w:type="dxa"/>
          </w:tcPr>
          <w:p w14:paraId="33508F9F" w14:textId="5A3E97F2" w:rsidR="2CD69B37" w:rsidRDefault="5136393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78,00%</w:t>
            </w:r>
          </w:p>
        </w:tc>
        <w:tc>
          <w:tcPr>
            <w:tcW w:w="1275" w:type="dxa"/>
          </w:tcPr>
          <w:p w14:paraId="2CA0026B" w14:textId="22D11ED2" w:rsidR="2CD69B37" w:rsidRDefault="5136393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78,10%</w:t>
            </w:r>
          </w:p>
        </w:tc>
      </w:tr>
      <w:tr w:rsidR="2CD69B37" w14:paraId="30D16736" w14:textId="77777777" w:rsidTr="7DF8A859">
        <w:tc>
          <w:tcPr>
            <w:tcW w:w="2220" w:type="dxa"/>
          </w:tcPr>
          <w:p w14:paraId="03717886" w14:textId="1D7144B3" w:rsidR="416D079A" w:rsidRDefault="416D079A" w:rsidP="2CD69B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C2 ≥</w:t>
            </w:r>
          </w:p>
        </w:tc>
        <w:tc>
          <w:tcPr>
            <w:tcW w:w="1275" w:type="dxa"/>
          </w:tcPr>
          <w:p w14:paraId="4CEF5147" w14:textId="46AF9007" w:rsidR="2CD69B37" w:rsidRDefault="2593A5D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40,60%</w:t>
            </w:r>
          </w:p>
        </w:tc>
        <w:tc>
          <w:tcPr>
            <w:tcW w:w="1275" w:type="dxa"/>
          </w:tcPr>
          <w:p w14:paraId="0885473F" w14:textId="73B768DB" w:rsidR="2CD69B37" w:rsidRDefault="36EF423B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40,70%</w:t>
            </w:r>
          </w:p>
        </w:tc>
        <w:tc>
          <w:tcPr>
            <w:tcW w:w="1275" w:type="dxa"/>
          </w:tcPr>
          <w:p w14:paraId="4F497D2D" w14:textId="66F76332" w:rsidR="2CD69B37" w:rsidRDefault="36EF423B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40,70%</w:t>
            </w:r>
          </w:p>
        </w:tc>
        <w:tc>
          <w:tcPr>
            <w:tcW w:w="1275" w:type="dxa"/>
          </w:tcPr>
          <w:p w14:paraId="135D41C5" w14:textId="5ABCCF1E" w:rsidR="2CD69B37" w:rsidRDefault="36EF423B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40,80%</w:t>
            </w:r>
          </w:p>
        </w:tc>
        <w:tc>
          <w:tcPr>
            <w:tcW w:w="1275" w:type="dxa"/>
          </w:tcPr>
          <w:p w14:paraId="490A56B7" w14:textId="1B071CBA" w:rsidR="2CD69B37" w:rsidRDefault="36EF423B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40,80%</w:t>
            </w:r>
          </w:p>
        </w:tc>
        <w:tc>
          <w:tcPr>
            <w:tcW w:w="1275" w:type="dxa"/>
          </w:tcPr>
          <w:p w14:paraId="1BF8333F" w14:textId="3F809B85" w:rsidR="2CD69B37" w:rsidRDefault="36EF423B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40,90%</w:t>
            </w:r>
          </w:p>
        </w:tc>
      </w:tr>
    </w:tbl>
    <w:p w14:paraId="48812389" w14:textId="73D45A81" w:rsidR="44437B0F" w:rsidRDefault="44437B0F" w:rsidP="5A79BF7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Пример А демонстрирует постепенный рост.</w:t>
      </w:r>
    </w:p>
    <w:p w14:paraId="6C30F92A" w14:textId="77A3E6CE" w:rsidR="44437B0F" w:rsidRDefault="44437B0F" w:rsidP="7DF8A859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B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5A79BF7B" w14:paraId="6427B674" w14:textId="77777777" w:rsidTr="005F618E">
        <w:trPr>
          <w:tblHeader/>
        </w:trPr>
        <w:tc>
          <w:tcPr>
            <w:tcW w:w="2220" w:type="dxa"/>
            <w:shd w:val="clear" w:color="auto" w:fill="BDD6EE" w:themeFill="accent5" w:themeFillTint="66"/>
          </w:tcPr>
          <w:p w14:paraId="3E5DA87C" w14:textId="728D0506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bookmarkStart w:id="0" w:name="_GoBack" w:colFirst="0" w:colLast="7"/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5813FC5F" w14:textId="4AABA8EF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8A9C8AF" w14:textId="43B64AE4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13678133" w14:textId="40278E2D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5AA0BCA" w14:textId="34F40B2A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E080AF4" w14:textId="1EF063C2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8DEDEAC" w14:textId="17E9CF8D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bookmarkEnd w:id="0"/>
      <w:tr w:rsidR="5A79BF7B" w14:paraId="30C8D347" w14:textId="77777777" w:rsidTr="7DF8A859">
        <w:tc>
          <w:tcPr>
            <w:tcW w:w="2220" w:type="dxa"/>
          </w:tcPr>
          <w:p w14:paraId="02C66C0C" w14:textId="00CB8FA9" w:rsidR="2CD69B37" w:rsidRDefault="2CD69B37" w:rsidP="2CD69B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A1 ≥</w:t>
            </w:r>
          </w:p>
        </w:tc>
        <w:tc>
          <w:tcPr>
            <w:tcW w:w="1275" w:type="dxa"/>
          </w:tcPr>
          <w:p w14:paraId="7DEE2C32" w14:textId="433D706B" w:rsidR="2CD69B37" w:rsidRDefault="5229340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85,40%</w:t>
            </w:r>
          </w:p>
        </w:tc>
        <w:tc>
          <w:tcPr>
            <w:tcW w:w="1275" w:type="dxa"/>
          </w:tcPr>
          <w:p w14:paraId="2D4149CC" w14:textId="75DE9BD2" w:rsidR="2CD69B37" w:rsidRDefault="1CA84B38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85,60%</w:t>
            </w:r>
          </w:p>
        </w:tc>
        <w:tc>
          <w:tcPr>
            <w:tcW w:w="1275" w:type="dxa"/>
          </w:tcPr>
          <w:p w14:paraId="0B5C6E87" w14:textId="43EFE87A" w:rsidR="2CD69B37" w:rsidRDefault="1CA84B38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85,80%</w:t>
            </w:r>
          </w:p>
        </w:tc>
        <w:tc>
          <w:tcPr>
            <w:tcW w:w="1275" w:type="dxa"/>
          </w:tcPr>
          <w:p w14:paraId="587399A1" w14:textId="2D53C65E" w:rsidR="2CD69B37" w:rsidRDefault="1CA84B38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86,00%</w:t>
            </w:r>
          </w:p>
        </w:tc>
        <w:tc>
          <w:tcPr>
            <w:tcW w:w="1275" w:type="dxa"/>
          </w:tcPr>
          <w:p w14:paraId="5936E419" w14:textId="758BF546" w:rsidR="2CD69B37" w:rsidRDefault="1CA84B38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86,20%</w:t>
            </w:r>
          </w:p>
        </w:tc>
        <w:tc>
          <w:tcPr>
            <w:tcW w:w="1275" w:type="dxa"/>
          </w:tcPr>
          <w:p w14:paraId="75FF2883" w14:textId="0505720D" w:rsidR="2CD69B37" w:rsidRDefault="1CA84B38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86,40%</w:t>
            </w:r>
          </w:p>
        </w:tc>
      </w:tr>
      <w:tr w:rsidR="2CD69B37" w14:paraId="3EBB6AA0" w14:textId="77777777" w:rsidTr="7DF8A859">
        <w:tc>
          <w:tcPr>
            <w:tcW w:w="2220" w:type="dxa"/>
          </w:tcPr>
          <w:p w14:paraId="6CA770CC" w14:textId="09D216EB" w:rsidR="2CD69B37" w:rsidRDefault="2CD69B37" w:rsidP="2CD69B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A2 ≥</w:t>
            </w:r>
          </w:p>
        </w:tc>
        <w:tc>
          <w:tcPr>
            <w:tcW w:w="1275" w:type="dxa"/>
          </w:tcPr>
          <w:p w14:paraId="309C1FA5" w14:textId="3D7503EE" w:rsidR="2CD69B37" w:rsidRDefault="3F1B6250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42,30%</w:t>
            </w:r>
          </w:p>
        </w:tc>
        <w:tc>
          <w:tcPr>
            <w:tcW w:w="1275" w:type="dxa"/>
          </w:tcPr>
          <w:p w14:paraId="684C9A1D" w14:textId="3FFFB432" w:rsidR="2CD69B37" w:rsidRDefault="0AEBB4F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42,50%</w:t>
            </w:r>
          </w:p>
        </w:tc>
        <w:tc>
          <w:tcPr>
            <w:tcW w:w="1275" w:type="dxa"/>
          </w:tcPr>
          <w:p w14:paraId="5E673634" w14:textId="3F6CBE11" w:rsidR="2CD69B37" w:rsidRDefault="0AEBB4F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42,70%</w:t>
            </w:r>
          </w:p>
        </w:tc>
        <w:tc>
          <w:tcPr>
            <w:tcW w:w="1275" w:type="dxa"/>
          </w:tcPr>
          <w:p w14:paraId="5294879F" w14:textId="58FC8C13" w:rsidR="2CD69B37" w:rsidRDefault="0AEBB4F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42,90%</w:t>
            </w:r>
          </w:p>
        </w:tc>
        <w:tc>
          <w:tcPr>
            <w:tcW w:w="1275" w:type="dxa"/>
          </w:tcPr>
          <w:p w14:paraId="49D3CBB0" w14:textId="48A198FA" w:rsidR="2CD69B37" w:rsidRDefault="0AEBB4F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43,10%</w:t>
            </w:r>
          </w:p>
        </w:tc>
        <w:tc>
          <w:tcPr>
            <w:tcW w:w="1275" w:type="dxa"/>
          </w:tcPr>
          <w:p w14:paraId="3AE91AA9" w14:textId="01D3DB51" w:rsidR="2CD69B37" w:rsidRDefault="0AEBB4F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43,30%</w:t>
            </w:r>
          </w:p>
        </w:tc>
      </w:tr>
      <w:tr w:rsidR="2CD69B37" w14:paraId="5747DED9" w14:textId="77777777" w:rsidTr="7DF8A859">
        <w:tc>
          <w:tcPr>
            <w:tcW w:w="2220" w:type="dxa"/>
          </w:tcPr>
          <w:p w14:paraId="6F3CB118" w14:textId="1A38D93F" w:rsidR="2CD69B37" w:rsidRDefault="2CD69B37" w:rsidP="2CD69B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B1 ≥</w:t>
            </w:r>
          </w:p>
        </w:tc>
        <w:tc>
          <w:tcPr>
            <w:tcW w:w="1275" w:type="dxa"/>
          </w:tcPr>
          <w:p w14:paraId="592752A2" w14:textId="7EF820C2" w:rsidR="2CD69B37" w:rsidRDefault="4D2BD47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66,70%</w:t>
            </w:r>
          </w:p>
        </w:tc>
        <w:tc>
          <w:tcPr>
            <w:tcW w:w="1275" w:type="dxa"/>
          </w:tcPr>
          <w:p w14:paraId="13201705" w14:textId="70AA9A29" w:rsidR="2CD69B37" w:rsidRDefault="726F2925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67,90%</w:t>
            </w:r>
          </w:p>
        </w:tc>
        <w:tc>
          <w:tcPr>
            <w:tcW w:w="1275" w:type="dxa"/>
          </w:tcPr>
          <w:p w14:paraId="7CBB5EEB" w14:textId="0B09064B" w:rsidR="2CD69B37" w:rsidRDefault="726F2925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68,10%</w:t>
            </w:r>
          </w:p>
        </w:tc>
        <w:tc>
          <w:tcPr>
            <w:tcW w:w="1275" w:type="dxa"/>
          </w:tcPr>
          <w:p w14:paraId="5C42724A" w14:textId="63BE5337" w:rsidR="2CD69B37" w:rsidRDefault="726F2925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68,30%</w:t>
            </w:r>
          </w:p>
        </w:tc>
        <w:tc>
          <w:tcPr>
            <w:tcW w:w="1275" w:type="dxa"/>
          </w:tcPr>
          <w:p w14:paraId="68466BBF" w14:textId="2898F902" w:rsidR="2CD69B37" w:rsidRDefault="726F2925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68,50%</w:t>
            </w:r>
          </w:p>
        </w:tc>
        <w:tc>
          <w:tcPr>
            <w:tcW w:w="1275" w:type="dxa"/>
          </w:tcPr>
          <w:p w14:paraId="5833C5FF" w14:textId="217F7A4D" w:rsidR="2CD69B37" w:rsidRDefault="726F2925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68,70%</w:t>
            </w:r>
          </w:p>
        </w:tc>
      </w:tr>
      <w:tr w:rsidR="2CD69B37" w14:paraId="263FA2B8" w14:textId="77777777" w:rsidTr="7DF8A859">
        <w:tc>
          <w:tcPr>
            <w:tcW w:w="2220" w:type="dxa"/>
          </w:tcPr>
          <w:p w14:paraId="35DD1BD1" w14:textId="152751FF" w:rsidR="2CD69B37" w:rsidRDefault="2CD69B37" w:rsidP="2CD69B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B2 ≥</w:t>
            </w:r>
          </w:p>
        </w:tc>
        <w:tc>
          <w:tcPr>
            <w:tcW w:w="1275" w:type="dxa"/>
          </w:tcPr>
          <w:p w14:paraId="5CF7FE28" w14:textId="2583777B" w:rsidR="2CD69B37" w:rsidRDefault="2D0606B9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36,00%</w:t>
            </w:r>
          </w:p>
        </w:tc>
        <w:tc>
          <w:tcPr>
            <w:tcW w:w="1275" w:type="dxa"/>
          </w:tcPr>
          <w:p w14:paraId="272B08EC" w14:textId="50BDF83B" w:rsidR="2CD69B37" w:rsidRDefault="5A4BFC8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36,20%</w:t>
            </w:r>
          </w:p>
        </w:tc>
        <w:tc>
          <w:tcPr>
            <w:tcW w:w="1275" w:type="dxa"/>
          </w:tcPr>
          <w:p w14:paraId="41004A37" w14:textId="3C5720F4" w:rsidR="2CD69B37" w:rsidRDefault="5A4BFC8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36,40%</w:t>
            </w:r>
          </w:p>
        </w:tc>
        <w:tc>
          <w:tcPr>
            <w:tcW w:w="1275" w:type="dxa"/>
          </w:tcPr>
          <w:p w14:paraId="69ABAE3C" w14:textId="0249B0B3" w:rsidR="2CD69B37" w:rsidRDefault="5A4BFC8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36,60%</w:t>
            </w:r>
          </w:p>
        </w:tc>
        <w:tc>
          <w:tcPr>
            <w:tcW w:w="1275" w:type="dxa"/>
          </w:tcPr>
          <w:p w14:paraId="3E09901B" w14:textId="6944932B" w:rsidR="2CD69B37" w:rsidRDefault="5A4BFC8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36,80%</w:t>
            </w:r>
          </w:p>
        </w:tc>
        <w:tc>
          <w:tcPr>
            <w:tcW w:w="1275" w:type="dxa"/>
          </w:tcPr>
          <w:p w14:paraId="6CB910BE" w14:textId="7330123F" w:rsidR="2CD69B37" w:rsidRDefault="5A4BFC8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37,00%</w:t>
            </w:r>
          </w:p>
        </w:tc>
      </w:tr>
      <w:tr w:rsidR="2CD69B37" w14:paraId="1DFE7A40" w14:textId="77777777" w:rsidTr="7DF8A859">
        <w:tc>
          <w:tcPr>
            <w:tcW w:w="2220" w:type="dxa"/>
          </w:tcPr>
          <w:p w14:paraId="7100D6F2" w14:textId="4ED927CB" w:rsidR="2CD69B37" w:rsidRDefault="2CD69B37" w:rsidP="2CD69B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C1 ≥</w:t>
            </w:r>
          </w:p>
        </w:tc>
        <w:tc>
          <w:tcPr>
            <w:tcW w:w="1275" w:type="dxa"/>
          </w:tcPr>
          <w:p w14:paraId="6F22C0AB" w14:textId="688BF508" w:rsidR="2CD69B37" w:rsidRDefault="34D42858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77,80%</w:t>
            </w:r>
          </w:p>
        </w:tc>
        <w:tc>
          <w:tcPr>
            <w:tcW w:w="1275" w:type="dxa"/>
          </w:tcPr>
          <w:p w14:paraId="292D0E43" w14:textId="17E51E4D" w:rsidR="2CD69B37" w:rsidRDefault="0656BA2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78,00%</w:t>
            </w:r>
          </w:p>
        </w:tc>
        <w:tc>
          <w:tcPr>
            <w:tcW w:w="1275" w:type="dxa"/>
          </w:tcPr>
          <w:p w14:paraId="6957F811" w14:textId="1BCD6768" w:rsidR="2CD69B37" w:rsidRDefault="0656BA2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78,20%</w:t>
            </w:r>
          </w:p>
        </w:tc>
        <w:tc>
          <w:tcPr>
            <w:tcW w:w="1275" w:type="dxa"/>
          </w:tcPr>
          <w:p w14:paraId="1D6E67ED" w14:textId="6EED1DF5" w:rsidR="2CD69B37" w:rsidRDefault="0656BA2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78,40%</w:t>
            </w:r>
          </w:p>
        </w:tc>
        <w:tc>
          <w:tcPr>
            <w:tcW w:w="1275" w:type="dxa"/>
          </w:tcPr>
          <w:p w14:paraId="602AA770" w14:textId="765BBFC2" w:rsidR="2CD69B37" w:rsidRDefault="0656BA2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78,60%</w:t>
            </w:r>
          </w:p>
        </w:tc>
        <w:tc>
          <w:tcPr>
            <w:tcW w:w="1275" w:type="dxa"/>
          </w:tcPr>
          <w:p w14:paraId="08151572" w14:textId="1ADD09E3" w:rsidR="2CD69B37" w:rsidRDefault="0656BA2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78,80%</w:t>
            </w:r>
          </w:p>
        </w:tc>
      </w:tr>
      <w:tr w:rsidR="2CD69B37" w14:paraId="6001B995" w14:textId="77777777" w:rsidTr="7DF8A859">
        <w:tc>
          <w:tcPr>
            <w:tcW w:w="2220" w:type="dxa"/>
          </w:tcPr>
          <w:p w14:paraId="73669083" w14:textId="1D7144B3" w:rsidR="2CD69B37" w:rsidRDefault="2CD69B37" w:rsidP="2CD69B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C2 ≥</w:t>
            </w:r>
          </w:p>
        </w:tc>
        <w:tc>
          <w:tcPr>
            <w:tcW w:w="1275" w:type="dxa"/>
          </w:tcPr>
          <w:p w14:paraId="59CAE3F6" w14:textId="5E911F1C" w:rsidR="2CD69B37" w:rsidRDefault="6AE9480F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40,60%</w:t>
            </w:r>
          </w:p>
        </w:tc>
        <w:tc>
          <w:tcPr>
            <w:tcW w:w="1275" w:type="dxa"/>
          </w:tcPr>
          <w:p w14:paraId="40F70B8D" w14:textId="08F88801" w:rsidR="2CD69B37" w:rsidRDefault="5905C376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40,80%</w:t>
            </w:r>
          </w:p>
        </w:tc>
        <w:tc>
          <w:tcPr>
            <w:tcW w:w="1275" w:type="dxa"/>
          </w:tcPr>
          <w:p w14:paraId="774585D2" w14:textId="75849816" w:rsidR="2CD69B37" w:rsidRDefault="5905C376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41,00%</w:t>
            </w:r>
          </w:p>
        </w:tc>
        <w:tc>
          <w:tcPr>
            <w:tcW w:w="1275" w:type="dxa"/>
          </w:tcPr>
          <w:p w14:paraId="680A0D92" w14:textId="379668F7" w:rsidR="2CD69B37" w:rsidRDefault="5905C376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41,20%</w:t>
            </w:r>
          </w:p>
        </w:tc>
        <w:tc>
          <w:tcPr>
            <w:tcW w:w="1275" w:type="dxa"/>
          </w:tcPr>
          <w:p w14:paraId="3C1959B0" w14:textId="5BCEAD17" w:rsidR="2CD69B37" w:rsidRDefault="5905C376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41,40%</w:t>
            </w:r>
          </w:p>
        </w:tc>
        <w:tc>
          <w:tcPr>
            <w:tcW w:w="1275" w:type="dxa"/>
          </w:tcPr>
          <w:p w14:paraId="423D764B" w14:textId="4A1B7E52" w:rsidR="2CD69B37" w:rsidRDefault="5905C376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41,60%</w:t>
            </w:r>
          </w:p>
        </w:tc>
      </w:tr>
    </w:tbl>
    <w:p w14:paraId="013025A1" w14:textId="3643EE72" w:rsidR="44437B0F" w:rsidRDefault="44437B0F" w:rsidP="5A79BF7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Пример B демонстрирует более активный рост.</w:t>
      </w:r>
    </w:p>
    <w:p w14:paraId="3A5F01CD" w14:textId="4419E22A" w:rsidR="5A79BF7B" w:rsidRDefault="7EB0053C" w:rsidP="09FFAD62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color w:val="407641"/>
        </w:rPr>
        <w:t xml:space="preserve">Если вам нужна дополнительная информация об этом показателе, обратитесь к специалисту по вопросам образования Брюсу Шепарду (Bruce Sheppard) по эл. почте </w:t>
      </w:r>
      <w:hyperlink r:id="rId14">
        <w:r>
          <w:rPr>
            <w:rStyle w:val="Hyperlink"/>
            <w:rFonts w:ascii="Calibri" w:hAnsi="Calibri"/>
            <w:b/>
          </w:rPr>
          <w:t>bruce.sheppard@ode.state.or.us</w:t>
        </w:r>
      </w:hyperlink>
      <w:r>
        <w:rPr>
          <w:rFonts w:ascii="Calibri" w:hAnsi="Calibri"/>
          <w:b/>
        </w:rPr>
        <w:t xml:space="preserve"> .</w:t>
      </w:r>
    </w:p>
    <w:sectPr w:rsidR="5A79BF7B">
      <w:headerReference w:type="default" r:id="rId15"/>
      <w:footerReference w:type="default" r:id="rId1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A892A" w14:textId="77777777" w:rsidR="00255BDF" w:rsidRDefault="00255BDF" w:rsidP="00A015AF">
      <w:pPr>
        <w:spacing w:after="0" w:line="240" w:lineRule="auto"/>
      </w:pPr>
      <w:r>
        <w:separator/>
      </w:r>
    </w:p>
  </w:endnote>
  <w:endnote w:type="continuationSeparator" w:id="0">
    <w:p w14:paraId="3C54E47D" w14:textId="77777777" w:rsidR="00255BDF" w:rsidRDefault="00255BDF" w:rsidP="00A015AF">
      <w:pPr>
        <w:spacing w:after="0" w:line="240" w:lineRule="auto"/>
      </w:pPr>
      <w:r>
        <w:continuationSeparator/>
      </w:r>
    </w:p>
  </w:endnote>
  <w:endnote w:type="continuationNotice" w:id="1">
    <w:p w14:paraId="4BF655F1" w14:textId="77777777" w:rsidR="00255BDF" w:rsidRDefault="00255B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2500" w14:textId="78E54AF7" w:rsidR="5A79BF7B" w:rsidRDefault="5A79BF7B" w:rsidP="5A79B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A7E10" w14:textId="77777777" w:rsidR="00255BDF" w:rsidRDefault="00255BDF" w:rsidP="00A015AF">
      <w:pPr>
        <w:spacing w:after="0" w:line="240" w:lineRule="auto"/>
      </w:pPr>
      <w:r>
        <w:separator/>
      </w:r>
    </w:p>
  </w:footnote>
  <w:footnote w:type="continuationSeparator" w:id="0">
    <w:p w14:paraId="54E37264" w14:textId="77777777" w:rsidR="00255BDF" w:rsidRDefault="00255BDF" w:rsidP="00A015AF">
      <w:pPr>
        <w:spacing w:after="0" w:line="240" w:lineRule="auto"/>
      </w:pPr>
      <w:r>
        <w:continuationSeparator/>
      </w:r>
    </w:p>
  </w:footnote>
  <w:footnote w:type="continuationNotice" w:id="1">
    <w:p w14:paraId="389DE1AB" w14:textId="77777777" w:rsidR="00255BDF" w:rsidRDefault="00255B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B7A1" w14:textId="77777777" w:rsidR="00A015AF" w:rsidRDefault="00A015AF" w:rsidP="00A01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0598"/>
    <w:multiLevelType w:val="hybridMultilevel"/>
    <w:tmpl w:val="9C00475E"/>
    <w:lvl w:ilvl="0" w:tplc="3B9AE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02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ED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EC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CA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EC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F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CF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24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374C5"/>
    <w:multiLevelType w:val="hybridMultilevel"/>
    <w:tmpl w:val="D834D0B4"/>
    <w:lvl w:ilvl="0" w:tplc="47FE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0C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63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2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2E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61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C3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AF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B7B51"/>
    <w:rsid w:val="000E4FA0"/>
    <w:rsid w:val="001B52CA"/>
    <w:rsid w:val="00255BDF"/>
    <w:rsid w:val="00261A45"/>
    <w:rsid w:val="0026797A"/>
    <w:rsid w:val="0027587A"/>
    <w:rsid w:val="002A100A"/>
    <w:rsid w:val="002D66CC"/>
    <w:rsid w:val="00300812"/>
    <w:rsid w:val="00300F93"/>
    <w:rsid w:val="00316110"/>
    <w:rsid w:val="00327EB0"/>
    <w:rsid w:val="00356BE5"/>
    <w:rsid w:val="00373050"/>
    <w:rsid w:val="00472F13"/>
    <w:rsid w:val="00496DD9"/>
    <w:rsid w:val="00506FC3"/>
    <w:rsid w:val="00551272"/>
    <w:rsid w:val="00560FF2"/>
    <w:rsid w:val="005D6523"/>
    <w:rsid w:val="005F618E"/>
    <w:rsid w:val="006231FB"/>
    <w:rsid w:val="00665A1E"/>
    <w:rsid w:val="00686AA4"/>
    <w:rsid w:val="006B3525"/>
    <w:rsid w:val="00770DA0"/>
    <w:rsid w:val="007911BE"/>
    <w:rsid w:val="00800077"/>
    <w:rsid w:val="008707C4"/>
    <w:rsid w:val="00872B58"/>
    <w:rsid w:val="00872BA4"/>
    <w:rsid w:val="00963CE4"/>
    <w:rsid w:val="00976EA9"/>
    <w:rsid w:val="00980D00"/>
    <w:rsid w:val="009A23AC"/>
    <w:rsid w:val="009C5702"/>
    <w:rsid w:val="00A015AF"/>
    <w:rsid w:val="00A106D4"/>
    <w:rsid w:val="00A42905"/>
    <w:rsid w:val="00A518B2"/>
    <w:rsid w:val="00AD794D"/>
    <w:rsid w:val="00B51C91"/>
    <w:rsid w:val="00B542E4"/>
    <w:rsid w:val="00B77D28"/>
    <w:rsid w:val="00B87EF5"/>
    <w:rsid w:val="00B9167F"/>
    <w:rsid w:val="00BB0B34"/>
    <w:rsid w:val="00C06C4E"/>
    <w:rsid w:val="00C41661"/>
    <w:rsid w:val="00C43BD2"/>
    <w:rsid w:val="00C53B82"/>
    <w:rsid w:val="00CA3BE5"/>
    <w:rsid w:val="00CD2C98"/>
    <w:rsid w:val="00D330A6"/>
    <w:rsid w:val="00DB37A5"/>
    <w:rsid w:val="00DC5156"/>
    <w:rsid w:val="00E441BE"/>
    <w:rsid w:val="00EC75DD"/>
    <w:rsid w:val="00FB5DC0"/>
    <w:rsid w:val="00FC0AA2"/>
    <w:rsid w:val="018B444B"/>
    <w:rsid w:val="03C8FED7"/>
    <w:rsid w:val="0401C6A4"/>
    <w:rsid w:val="0656BA23"/>
    <w:rsid w:val="0676C421"/>
    <w:rsid w:val="06ECA9F4"/>
    <w:rsid w:val="07CB03E4"/>
    <w:rsid w:val="08BFFC99"/>
    <w:rsid w:val="09335D90"/>
    <w:rsid w:val="09FFAD62"/>
    <w:rsid w:val="0A003D7F"/>
    <w:rsid w:val="0A453CAD"/>
    <w:rsid w:val="0A8AF1A7"/>
    <w:rsid w:val="0AEBB4FA"/>
    <w:rsid w:val="0B773283"/>
    <w:rsid w:val="0B8E293D"/>
    <w:rsid w:val="0CD70CBB"/>
    <w:rsid w:val="0D0747BC"/>
    <w:rsid w:val="0D9CD088"/>
    <w:rsid w:val="0E7FC36A"/>
    <w:rsid w:val="0ECBA6C1"/>
    <w:rsid w:val="10A1630F"/>
    <w:rsid w:val="10EE5E7C"/>
    <w:rsid w:val="118102CB"/>
    <w:rsid w:val="12FF3685"/>
    <w:rsid w:val="1304DF78"/>
    <w:rsid w:val="13A97A0A"/>
    <w:rsid w:val="13C84601"/>
    <w:rsid w:val="149D87CE"/>
    <w:rsid w:val="149E2657"/>
    <w:rsid w:val="14A046E8"/>
    <w:rsid w:val="153976C0"/>
    <w:rsid w:val="16332E00"/>
    <w:rsid w:val="185C1417"/>
    <w:rsid w:val="18C9FDDE"/>
    <w:rsid w:val="19121C3E"/>
    <w:rsid w:val="193DE57D"/>
    <w:rsid w:val="196CF2FA"/>
    <w:rsid w:val="19D33ABD"/>
    <w:rsid w:val="1BD94C33"/>
    <w:rsid w:val="1C5D9E52"/>
    <w:rsid w:val="1C7F61E5"/>
    <w:rsid w:val="1CA84B38"/>
    <w:rsid w:val="1D2AD571"/>
    <w:rsid w:val="1DB3B927"/>
    <w:rsid w:val="1E2A045C"/>
    <w:rsid w:val="1E5F02A0"/>
    <w:rsid w:val="1F0D1330"/>
    <w:rsid w:val="1FCD1CC1"/>
    <w:rsid w:val="1FDA1046"/>
    <w:rsid w:val="20BA86A1"/>
    <w:rsid w:val="20BBAFC7"/>
    <w:rsid w:val="21966300"/>
    <w:rsid w:val="21F77C58"/>
    <w:rsid w:val="2242996A"/>
    <w:rsid w:val="22488DB7"/>
    <w:rsid w:val="22B97FEA"/>
    <w:rsid w:val="22E4D33A"/>
    <w:rsid w:val="233164CE"/>
    <w:rsid w:val="242231CA"/>
    <w:rsid w:val="244AE921"/>
    <w:rsid w:val="253A4AAE"/>
    <w:rsid w:val="25715391"/>
    <w:rsid w:val="257C7F20"/>
    <w:rsid w:val="2593A5DA"/>
    <w:rsid w:val="2630296D"/>
    <w:rsid w:val="2687257C"/>
    <w:rsid w:val="26AD792B"/>
    <w:rsid w:val="277A18F0"/>
    <w:rsid w:val="278E67A2"/>
    <w:rsid w:val="27F447F6"/>
    <w:rsid w:val="2822FAC6"/>
    <w:rsid w:val="28915132"/>
    <w:rsid w:val="292A3803"/>
    <w:rsid w:val="299EF830"/>
    <w:rsid w:val="2A70F9EA"/>
    <w:rsid w:val="2A7E52F8"/>
    <w:rsid w:val="2B0C9E64"/>
    <w:rsid w:val="2B632F65"/>
    <w:rsid w:val="2C0046CC"/>
    <w:rsid w:val="2C029DED"/>
    <w:rsid w:val="2CD69B37"/>
    <w:rsid w:val="2D0606B9"/>
    <w:rsid w:val="2D0892CB"/>
    <w:rsid w:val="2D7093AD"/>
    <w:rsid w:val="2E522017"/>
    <w:rsid w:val="2E5381BF"/>
    <w:rsid w:val="2E812789"/>
    <w:rsid w:val="2F7EDA95"/>
    <w:rsid w:val="3058B714"/>
    <w:rsid w:val="306003B1"/>
    <w:rsid w:val="30AA1846"/>
    <w:rsid w:val="30C08C48"/>
    <w:rsid w:val="30C1FF27"/>
    <w:rsid w:val="30C84D38"/>
    <w:rsid w:val="31146764"/>
    <w:rsid w:val="31BBA2E7"/>
    <w:rsid w:val="31EBB365"/>
    <w:rsid w:val="321AC14E"/>
    <w:rsid w:val="328E971D"/>
    <w:rsid w:val="32B1B4D3"/>
    <w:rsid w:val="32E7EA4E"/>
    <w:rsid w:val="338C7360"/>
    <w:rsid w:val="33A9BCE4"/>
    <w:rsid w:val="33B20949"/>
    <w:rsid w:val="34410BFB"/>
    <w:rsid w:val="34B671A9"/>
    <w:rsid w:val="34D42858"/>
    <w:rsid w:val="35B2344D"/>
    <w:rsid w:val="35BE47E8"/>
    <w:rsid w:val="3642701F"/>
    <w:rsid w:val="36C10BF5"/>
    <w:rsid w:val="36EF423B"/>
    <w:rsid w:val="3791589A"/>
    <w:rsid w:val="38171751"/>
    <w:rsid w:val="3832889E"/>
    <w:rsid w:val="385C7456"/>
    <w:rsid w:val="38BCB82E"/>
    <w:rsid w:val="39F7E42D"/>
    <w:rsid w:val="3AAF849E"/>
    <w:rsid w:val="3AB461F8"/>
    <w:rsid w:val="3B0EADB2"/>
    <w:rsid w:val="3C4706EE"/>
    <w:rsid w:val="3CAF6052"/>
    <w:rsid w:val="3DEF3DE5"/>
    <w:rsid w:val="3E2AED5F"/>
    <w:rsid w:val="3E64F3E0"/>
    <w:rsid w:val="3EA8BBDF"/>
    <w:rsid w:val="3EE5DEF9"/>
    <w:rsid w:val="3F1B6250"/>
    <w:rsid w:val="3F9941A6"/>
    <w:rsid w:val="40C7CA13"/>
    <w:rsid w:val="4104917D"/>
    <w:rsid w:val="411F1283"/>
    <w:rsid w:val="416D079A"/>
    <w:rsid w:val="4264F561"/>
    <w:rsid w:val="428E0291"/>
    <w:rsid w:val="433DFD85"/>
    <w:rsid w:val="4360843B"/>
    <w:rsid w:val="44437B0F"/>
    <w:rsid w:val="44D45B7C"/>
    <w:rsid w:val="4642255B"/>
    <w:rsid w:val="46C6BFF5"/>
    <w:rsid w:val="476173B4"/>
    <w:rsid w:val="478BCFFD"/>
    <w:rsid w:val="48891017"/>
    <w:rsid w:val="4889ED73"/>
    <w:rsid w:val="491B046A"/>
    <w:rsid w:val="49BC2E4A"/>
    <w:rsid w:val="49FCA9CD"/>
    <w:rsid w:val="4A8E601F"/>
    <w:rsid w:val="4A9A811E"/>
    <w:rsid w:val="4A9B697A"/>
    <w:rsid w:val="4AB86F41"/>
    <w:rsid w:val="4CADD05E"/>
    <w:rsid w:val="4D2BD47A"/>
    <w:rsid w:val="4DC759FD"/>
    <w:rsid w:val="4EB27DD2"/>
    <w:rsid w:val="4EC8E1AE"/>
    <w:rsid w:val="4ED7E3C0"/>
    <w:rsid w:val="4F075802"/>
    <w:rsid w:val="4F2142DB"/>
    <w:rsid w:val="4F8392C1"/>
    <w:rsid w:val="50450A7F"/>
    <w:rsid w:val="50A32863"/>
    <w:rsid w:val="50B8F21E"/>
    <w:rsid w:val="510C3919"/>
    <w:rsid w:val="51354B0D"/>
    <w:rsid w:val="5136393E"/>
    <w:rsid w:val="5176E2D7"/>
    <w:rsid w:val="5229340A"/>
    <w:rsid w:val="52BF22C0"/>
    <w:rsid w:val="52C5BCE9"/>
    <w:rsid w:val="52CED7C1"/>
    <w:rsid w:val="544021B8"/>
    <w:rsid w:val="548B92EA"/>
    <w:rsid w:val="54B2B37A"/>
    <w:rsid w:val="54EAD003"/>
    <w:rsid w:val="54FF6BCE"/>
    <w:rsid w:val="551F72D2"/>
    <w:rsid w:val="55E8A680"/>
    <w:rsid w:val="56277CA2"/>
    <w:rsid w:val="58E74663"/>
    <w:rsid w:val="5905C376"/>
    <w:rsid w:val="59405C85"/>
    <w:rsid w:val="5A4BFC83"/>
    <w:rsid w:val="5A79BF7B"/>
    <w:rsid w:val="5A89FAC6"/>
    <w:rsid w:val="5AC6434A"/>
    <w:rsid w:val="5AD79AA8"/>
    <w:rsid w:val="5ADC2CE6"/>
    <w:rsid w:val="5AF19210"/>
    <w:rsid w:val="5AFF2671"/>
    <w:rsid w:val="5BAF0C3A"/>
    <w:rsid w:val="5BB66BB1"/>
    <w:rsid w:val="5C816E5B"/>
    <w:rsid w:val="5CCB6A9D"/>
    <w:rsid w:val="5CDE390B"/>
    <w:rsid w:val="5DC8B84C"/>
    <w:rsid w:val="5E4C9A5B"/>
    <w:rsid w:val="6002AB7F"/>
    <w:rsid w:val="6010CC80"/>
    <w:rsid w:val="615B4C3E"/>
    <w:rsid w:val="61888F66"/>
    <w:rsid w:val="61BC5269"/>
    <w:rsid w:val="62639553"/>
    <w:rsid w:val="640540AC"/>
    <w:rsid w:val="6444DFAF"/>
    <w:rsid w:val="645E3F91"/>
    <w:rsid w:val="64E334D4"/>
    <w:rsid w:val="64F9CC80"/>
    <w:rsid w:val="650F5151"/>
    <w:rsid w:val="6551DB58"/>
    <w:rsid w:val="65943897"/>
    <w:rsid w:val="65DFD2A5"/>
    <w:rsid w:val="65E9D2E5"/>
    <w:rsid w:val="662C28DC"/>
    <w:rsid w:val="66489C3B"/>
    <w:rsid w:val="67A7E7A3"/>
    <w:rsid w:val="69A42A75"/>
    <w:rsid w:val="69CEACCE"/>
    <w:rsid w:val="69F453D0"/>
    <w:rsid w:val="6A1F7F5A"/>
    <w:rsid w:val="6A8DFA22"/>
    <w:rsid w:val="6A97D0CB"/>
    <w:rsid w:val="6AE9480F"/>
    <w:rsid w:val="6B5ECC4A"/>
    <w:rsid w:val="6B8F7D59"/>
    <w:rsid w:val="6BECCA4F"/>
    <w:rsid w:val="6C33A12C"/>
    <w:rsid w:val="6CA5B8C1"/>
    <w:rsid w:val="6CBDC2CC"/>
    <w:rsid w:val="6D1B4991"/>
    <w:rsid w:val="6DA98767"/>
    <w:rsid w:val="6FD7206D"/>
    <w:rsid w:val="70569D39"/>
    <w:rsid w:val="70622CEC"/>
    <w:rsid w:val="71BF272B"/>
    <w:rsid w:val="726F2925"/>
    <w:rsid w:val="72742A89"/>
    <w:rsid w:val="7289BA53"/>
    <w:rsid w:val="73305CD0"/>
    <w:rsid w:val="73568942"/>
    <w:rsid w:val="73AB3F2A"/>
    <w:rsid w:val="73B2F60B"/>
    <w:rsid w:val="747B84A1"/>
    <w:rsid w:val="74EDAF1F"/>
    <w:rsid w:val="75F4292A"/>
    <w:rsid w:val="76BB8BE3"/>
    <w:rsid w:val="782816DE"/>
    <w:rsid w:val="784AC050"/>
    <w:rsid w:val="7876ACE9"/>
    <w:rsid w:val="79457FA6"/>
    <w:rsid w:val="798D95B6"/>
    <w:rsid w:val="7AB0CE3A"/>
    <w:rsid w:val="7B4AA6F9"/>
    <w:rsid w:val="7B8CEE79"/>
    <w:rsid w:val="7BB010EA"/>
    <w:rsid w:val="7C153B84"/>
    <w:rsid w:val="7C722BE0"/>
    <w:rsid w:val="7CCCC525"/>
    <w:rsid w:val="7D5128D7"/>
    <w:rsid w:val="7D7C76F4"/>
    <w:rsid w:val="7DF0AAE8"/>
    <w:rsid w:val="7DF8A859"/>
    <w:rsid w:val="7DFF1EEE"/>
    <w:rsid w:val="7EB0053C"/>
    <w:rsid w:val="7EB21838"/>
    <w:rsid w:val="7F2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ruce.sheppard@ode.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2021-12-17T00:32:00+00:00</Remediation_x0020_Date>
  </documentManagement>
</p:properties>
</file>

<file path=customXml/itemProps1.xml><?xml version="1.0" encoding="utf-8"?>
<ds:datastoreItem xmlns:ds="http://schemas.openxmlformats.org/officeDocument/2006/customXml" ds:itemID="{C1095F7F-B827-471D-A52C-33F9176A7B4C}"/>
</file>

<file path=customXml/itemProps2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C21F9-4EE9-4382-8358-CB255CA664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47477c3-cea5-4644-a2b9-72f12b741c1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f305cf4-7e8c-42e6-816c-ef6b646f0a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2021-12-15T21:37:00Z</dcterms:created>
  <dcterms:modified xsi:type="dcterms:W3CDTF">2021-12-15T21:37:00Z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