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60"/>
        <w:gridCol w:w="324"/>
        <w:gridCol w:w="2484"/>
        <w:gridCol w:w="2484"/>
        <w:gridCol w:w="2484"/>
      </w:tblGrid>
      <w:tr w:rsidR="11FF5668" w14:paraId="1F423159" w14:textId="77777777" w:rsidTr="00F55623">
        <w:trPr>
          <w:tblHeader/>
        </w:trPr>
        <w:tc>
          <w:tcPr>
            <w:tcW w:w="2160" w:type="dxa"/>
            <w:vAlign w:val="center"/>
          </w:tcPr>
          <w:p w14:paraId="737313A0" w14:textId="77777777" w:rsidR="11FF5668" w:rsidRDefault="11FF5668" w:rsidP="00216312">
            <w:pPr>
              <w:jc w:val="center"/>
              <w:rPr>
                <w:rFonts w:eastAsia="Arial"/>
                <w:b/>
                <w:bCs/>
                <w:color w:val="082A75"/>
                <w:sz w:val="36"/>
                <w:szCs w:val="36"/>
              </w:rPr>
            </w:pPr>
            <w:r>
              <w:rPr>
                <w:rFonts w:hint="eastAsia"/>
                <w:noProof/>
                <w:lang w:eastAsia="en-US"/>
              </w:rPr>
              <w:drawing>
                <wp:inline distT="0" distB="0" distL="0" distR="0" wp14:anchorId="0834F00A" wp14:editId="66877A8B">
                  <wp:extent cx="1077554" cy="1145969"/>
                  <wp:effectExtent l="0" t="0" r="8890" b="0"/>
                  <wp:docPr id="1947804352" name="Picture 1944659586" title="Oregon Department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54" cy="114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gridSpan w:val="4"/>
            <w:vAlign w:val="center"/>
          </w:tcPr>
          <w:p w14:paraId="0DEE4F12" w14:textId="26456B87" w:rsidR="11FF5668" w:rsidRPr="004815E2" w:rsidRDefault="00996440" w:rsidP="00216312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 w:hint="eastAsia"/>
                <w:b/>
                <w:bCs/>
                <w:color w:val="1B75BC"/>
                <w:sz w:val="48"/>
                <w:szCs w:val="48"/>
                <w:lang w:eastAsia="zh-TW"/>
              </w:rPr>
              <w:t>州表現計畫（</w:t>
            </w:r>
            <w:r>
              <w:rPr>
                <w:rFonts w:asciiTheme="minorHAnsi" w:hAnsiTheme="minorHAnsi"/>
                <w:b/>
                <w:bCs/>
                <w:color w:val="1B75BC"/>
                <w:sz w:val="48"/>
                <w:szCs w:val="48"/>
                <w:lang w:eastAsia="zh-TW"/>
              </w:rPr>
              <w:t>SPP</w:t>
            </w:r>
            <w:r>
              <w:rPr>
                <w:rFonts w:asciiTheme="minorHAnsi" w:hAnsiTheme="minorHAnsi" w:hint="eastAsia"/>
                <w:b/>
                <w:bCs/>
                <w:color w:val="1B75BC"/>
                <w:sz w:val="48"/>
                <w:szCs w:val="48"/>
                <w:lang w:eastAsia="zh-TW"/>
              </w:rPr>
              <w:t>）</w:t>
            </w:r>
          </w:p>
          <w:p w14:paraId="5C0CB28C" w14:textId="7EFEAA0A" w:rsidR="11FF5668" w:rsidRPr="004815E2" w:rsidRDefault="00996440" w:rsidP="00216312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 w:hint="eastAsia"/>
                <w:b/>
                <w:bCs/>
                <w:color w:val="1B75BC"/>
                <w:sz w:val="48"/>
                <w:szCs w:val="48"/>
                <w:lang w:eastAsia="zh-TW"/>
              </w:rPr>
              <w:t>概況介紹</w:t>
            </w:r>
          </w:p>
          <w:p w14:paraId="608186D1" w14:textId="32FD9731" w:rsidR="11FF5668" w:rsidRDefault="00996440" w:rsidP="00216312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32"/>
                <w:szCs w:val="32"/>
              </w:rPr>
            </w:pPr>
            <w:r>
              <w:rPr>
                <w:rFonts w:asciiTheme="minorHAnsi" w:hAnsiTheme="minorHAnsi" w:hint="eastAsia"/>
                <w:b/>
                <w:bCs/>
                <w:color w:val="1B75BC"/>
                <w:sz w:val="32"/>
                <w:szCs w:val="32"/>
                <w:lang w:eastAsia="zh-TW"/>
              </w:rPr>
              <w:t>指標</w:t>
            </w:r>
            <w:r>
              <w:rPr>
                <w:rFonts w:asciiTheme="minorHAnsi" w:hAnsiTheme="minorHAnsi"/>
                <w:b/>
                <w:bCs/>
                <w:color w:val="1B75BC"/>
                <w:sz w:val="32"/>
                <w:szCs w:val="32"/>
                <w:lang w:eastAsia="zh-TW"/>
              </w:rPr>
              <w:t xml:space="preserve">B8: </w:t>
            </w:r>
            <w:r>
              <w:rPr>
                <w:rFonts w:asciiTheme="minorHAnsi" w:hAnsiTheme="minorHAnsi" w:hint="eastAsia"/>
                <w:b/>
                <w:bCs/>
                <w:color w:val="1B75BC"/>
                <w:sz w:val="32"/>
                <w:szCs w:val="32"/>
                <w:lang w:eastAsia="zh-TW"/>
              </w:rPr>
              <w:t>家長參與</w:t>
            </w:r>
          </w:p>
        </w:tc>
      </w:tr>
      <w:tr w:rsidR="11FF5668" w14:paraId="2768B57D" w14:textId="77777777" w:rsidTr="11FF5668">
        <w:trPr>
          <w:trHeight w:val="72"/>
        </w:trPr>
        <w:tc>
          <w:tcPr>
            <w:tcW w:w="2484" w:type="dxa"/>
            <w:gridSpan w:val="2"/>
            <w:shd w:val="clear" w:color="auto" w:fill="9F2065"/>
          </w:tcPr>
          <w:p w14:paraId="29FB5325" w14:textId="77777777" w:rsidR="11FF5668" w:rsidRDefault="11FF5668" w:rsidP="00216312">
            <w:pPr>
              <w:rPr>
                <w:noProof/>
              </w:rPr>
            </w:pPr>
          </w:p>
        </w:tc>
        <w:tc>
          <w:tcPr>
            <w:tcW w:w="2484" w:type="dxa"/>
            <w:shd w:val="clear" w:color="auto" w:fill="E26B2A"/>
          </w:tcPr>
          <w:p w14:paraId="7E48A06E" w14:textId="77777777" w:rsidR="11FF5668" w:rsidRDefault="11FF5668" w:rsidP="00216312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1B75BC"/>
          </w:tcPr>
          <w:p w14:paraId="097FB803" w14:textId="77777777" w:rsidR="11FF5668" w:rsidRDefault="11FF5668" w:rsidP="00216312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408740"/>
          </w:tcPr>
          <w:p w14:paraId="1E8261A4" w14:textId="46579079" w:rsidR="11FF5668" w:rsidRDefault="11FF5668" w:rsidP="00216312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14:paraId="2D7E9578" w14:textId="5B0A24BE" w:rsidR="4B7778E9" w:rsidRPr="004815E2" w:rsidRDefault="00996440" w:rsidP="00216312">
      <w:pPr>
        <w:pStyle w:val="Heading1"/>
        <w:spacing w:line="240" w:lineRule="auto"/>
        <w:rPr>
          <w:rFonts w:ascii="Calibri" w:eastAsia="SimSun" w:hAnsi="Calibri" w:cs="Calibri"/>
          <w:color w:val="1B75BC"/>
        </w:rPr>
      </w:pPr>
      <w:r>
        <w:rPr>
          <w:rFonts w:ascii="Calibri" w:eastAsia="SimSun" w:hAnsi="Calibri" w:hint="eastAsia"/>
          <w:b/>
          <w:bCs/>
          <w:color w:val="1B75BC"/>
          <w:lang w:eastAsia="zh-TW"/>
        </w:rPr>
        <w:t>俄勒岡州表現計畫</w:t>
      </w:r>
    </w:p>
    <w:p w14:paraId="766EEB26" w14:textId="0E8F1B69" w:rsidR="00216312" w:rsidRDefault="00996440" w:rsidP="00216312">
      <w:pPr>
        <w:spacing w:after="0" w:line="240" w:lineRule="auto"/>
        <w:rPr>
          <w:rFonts w:ascii="Calibri" w:eastAsia="SimSun" w:hAnsi="Calibri" w:cs="Calibri"/>
          <w:color w:val="000000" w:themeColor="text1"/>
          <w:lang w:eastAsia="zh-TW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根據</w:t>
      </w:r>
      <w:r>
        <w:rPr>
          <w:rFonts w:ascii="Calibri" w:eastAsia="SimSun" w:hAnsi="Calibri"/>
          <w:color w:val="000000" w:themeColor="text1"/>
          <w:lang w:eastAsia="zh-TW"/>
        </w:rPr>
        <w:t>2004</w:t>
      </w:r>
      <w:r>
        <w:rPr>
          <w:rFonts w:ascii="Calibri" w:eastAsia="SimSun" w:hAnsi="Calibri" w:hint="eastAsia"/>
          <w:color w:val="000000" w:themeColor="text1"/>
          <w:lang w:eastAsia="zh-TW"/>
        </w:rPr>
        <w:t>年《殘疾人教育法》</w:t>
      </w:r>
      <w:r>
        <w:rPr>
          <w:rFonts w:ascii="Calibri" w:eastAsia="SimSun" w:hAnsi="Calibri"/>
          <w:color w:val="000000" w:themeColor="text1"/>
          <w:lang w:eastAsia="zh-TW"/>
        </w:rPr>
        <w:t>(IDEA)</w:t>
      </w:r>
      <w:r>
        <w:rPr>
          <w:rFonts w:ascii="Calibri" w:eastAsia="SimSun" w:hAnsi="Calibri" w:hint="eastAsia"/>
          <w:color w:val="000000" w:themeColor="text1"/>
          <w:lang w:eastAsia="zh-TW"/>
        </w:rPr>
        <w:t>，俄勒岡州教育部</w:t>
      </w:r>
      <w:r>
        <w:rPr>
          <w:rFonts w:ascii="Calibri" w:eastAsia="SimSun" w:hAnsi="Calibri"/>
          <w:color w:val="000000" w:themeColor="text1"/>
          <w:lang w:eastAsia="zh-TW"/>
        </w:rPr>
        <w:t>(ODE)</w:t>
      </w:r>
      <w:r>
        <w:rPr>
          <w:rFonts w:ascii="Calibri" w:eastAsia="SimSun" w:hAnsi="Calibri" w:hint="eastAsia"/>
          <w:color w:val="000000" w:themeColor="text1"/>
          <w:lang w:eastAsia="zh-TW"/>
        </w:rPr>
        <w:t>必須向特殊教育方案辦公室</w:t>
      </w:r>
      <w:r>
        <w:rPr>
          <w:rFonts w:ascii="Calibri" w:eastAsia="SimSun" w:hAnsi="Calibri"/>
          <w:color w:val="000000" w:themeColor="text1"/>
          <w:lang w:eastAsia="zh-TW"/>
        </w:rPr>
        <w:t>(OSEP)</w:t>
      </w:r>
      <w:r>
        <w:rPr>
          <w:rFonts w:ascii="Calibri" w:eastAsia="SimSun" w:hAnsi="Calibri" w:hint="eastAsia"/>
          <w:color w:val="000000" w:themeColor="text1"/>
          <w:lang w:eastAsia="zh-TW"/>
        </w:rPr>
        <w:t>提交一份為期六年的州表現計畫</w:t>
      </w:r>
      <w:r>
        <w:rPr>
          <w:rFonts w:ascii="Calibri" w:eastAsia="SimSun" w:hAnsi="Calibri"/>
          <w:color w:val="000000" w:themeColor="text1"/>
          <w:lang w:eastAsia="zh-TW"/>
        </w:rPr>
        <w:t>(SPP)</w:t>
      </w:r>
      <w:r>
        <w:rPr>
          <w:rFonts w:ascii="Calibri" w:eastAsia="SimSun" w:hAnsi="Calibri" w:hint="eastAsia"/>
          <w:color w:val="000000" w:themeColor="text1"/>
          <w:lang w:eastAsia="zh-TW"/>
        </w:rPr>
        <w:t>。</w:t>
      </w:r>
      <w:r>
        <w:rPr>
          <w:rFonts w:ascii="Calibri" w:eastAsia="SimSun" w:hAnsi="Calibri"/>
          <w:color w:val="000000" w:themeColor="text1"/>
          <w:lang w:eastAsia="zh-TW"/>
        </w:rPr>
        <w:t>OSEP</w:t>
      </w:r>
      <w:r>
        <w:rPr>
          <w:rFonts w:ascii="Calibri" w:eastAsia="SimSun" w:hAnsi="Calibri" w:hint="eastAsia"/>
          <w:color w:val="000000" w:themeColor="text1"/>
          <w:lang w:eastAsia="zh-TW"/>
        </w:rPr>
        <w:t>制定了主要的業績衡量標準，稱為指標，以衡量各項遵守情況和結果。</w:t>
      </w:r>
      <w:r>
        <w:rPr>
          <w:rFonts w:ascii="Calibri" w:eastAsia="SimSun" w:hAnsi="Calibri"/>
          <w:color w:val="000000" w:themeColor="text1"/>
          <w:lang w:eastAsia="zh-TW"/>
        </w:rPr>
        <w:t>OSEP</w:t>
      </w:r>
      <w:r>
        <w:rPr>
          <w:rFonts w:ascii="Calibri" w:eastAsia="SimSun" w:hAnsi="Calibri" w:hint="eastAsia"/>
          <w:color w:val="000000" w:themeColor="text1"/>
          <w:lang w:eastAsia="zh-TW"/>
        </w:rPr>
        <w:t>為合規指標設定目標，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為結果指標設定目標。</w:t>
      </w:r>
      <w:r>
        <w:rPr>
          <w:rFonts w:ascii="Calibri" w:eastAsia="SimSun" w:hAnsi="Calibri"/>
          <w:color w:val="000000" w:themeColor="text1"/>
          <w:lang w:eastAsia="zh-TW"/>
        </w:rPr>
        <w:t>SPP</w:t>
      </w:r>
      <w:r>
        <w:rPr>
          <w:rFonts w:ascii="Calibri" w:eastAsia="SimSun" w:hAnsi="Calibri" w:hint="eastAsia"/>
          <w:color w:val="000000" w:themeColor="text1"/>
          <w:lang w:eastAsia="zh-TW"/>
        </w:rPr>
        <w:t>必須包括每個結果指標的相應目標。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每年在年度執行情況報告</w:t>
      </w:r>
      <w:r>
        <w:rPr>
          <w:rFonts w:ascii="Calibri" w:eastAsia="SimSun" w:hAnsi="Calibri"/>
          <w:color w:val="000000" w:themeColor="text1"/>
          <w:lang w:eastAsia="zh-TW"/>
        </w:rPr>
        <w:t>(APR)</w:t>
      </w:r>
      <w:r>
        <w:rPr>
          <w:rFonts w:ascii="Calibri" w:eastAsia="SimSun" w:hAnsi="Calibri" w:hint="eastAsia"/>
          <w:color w:val="000000" w:themeColor="text1"/>
          <w:lang w:eastAsia="zh-TW"/>
        </w:rPr>
        <w:t>中報告在實現這些指標方面取得的進展。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必須每六年審查一次成果目標，並讓主要合作夥伴參與制定新的目標。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目前正在尋求與必須建立目標的指標相關的回饋，並將於</w:t>
      </w:r>
      <w:r>
        <w:rPr>
          <w:rFonts w:ascii="Calibri" w:eastAsia="SimSun" w:hAnsi="Calibri"/>
          <w:color w:val="000000" w:themeColor="text1"/>
          <w:lang w:eastAsia="zh-TW"/>
        </w:rPr>
        <w:t>2021</w:t>
      </w:r>
      <w:r>
        <w:rPr>
          <w:rFonts w:ascii="Calibri" w:eastAsia="SimSun" w:hAnsi="Calibri" w:hint="eastAsia"/>
          <w:color w:val="000000" w:themeColor="text1"/>
          <w:lang w:eastAsia="zh-TW"/>
        </w:rPr>
        <w:t>年</w:t>
      </w:r>
      <w:r>
        <w:rPr>
          <w:rFonts w:ascii="Calibri" w:eastAsia="SimSun" w:hAnsi="Calibri"/>
          <w:color w:val="000000" w:themeColor="text1"/>
          <w:lang w:eastAsia="zh-TW"/>
        </w:rPr>
        <w:t>12</w:t>
      </w:r>
      <w:r>
        <w:rPr>
          <w:rFonts w:ascii="Calibri" w:eastAsia="SimSun" w:hAnsi="Calibri" w:hint="eastAsia"/>
          <w:color w:val="000000" w:themeColor="text1"/>
          <w:lang w:eastAsia="zh-TW"/>
        </w:rPr>
        <w:t>月舉行公開回饋會議，討論與該指標相關的資料。請參閱</w:t>
      </w:r>
      <w:hyperlink r:id="rId11">
        <w:r>
          <w:rPr>
            <w:rStyle w:val="Hyperlink"/>
            <w:rFonts w:ascii="Calibri" w:eastAsia="SimSun" w:hAnsi="Calibri"/>
            <w:lang w:eastAsia="zh-TW"/>
          </w:rPr>
          <w:t>ODE</w:t>
        </w:r>
        <w:r>
          <w:rPr>
            <w:rStyle w:val="Hyperlink"/>
            <w:rFonts w:ascii="Calibri" w:eastAsia="SimSun" w:hAnsi="Calibri" w:hint="eastAsia"/>
            <w:lang w:eastAsia="zh-TW"/>
          </w:rPr>
          <w:t>州特殊教育績效計畫和年度報告網頁</w:t>
        </w:r>
      </w:hyperlink>
      <w:r>
        <w:rPr>
          <w:rFonts w:ascii="Calibri" w:eastAsia="SimSun" w:hAnsi="Calibri" w:hint="eastAsia"/>
          <w:color w:val="000000" w:themeColor="text1"/>
          <w:lang w:eastAsia="zh-TW"/>
        </w:rPr>
        <w:t>，獲取更多資訊並註冊公共回饋會議。您也可以通過以下方式，在不參加會議的情況下提供回饋：</w:t>
      </w:r>
      <w:hyperlink r:id="rId12" w:history="1">
        <w:r>
          <w:rPr>
            <w:rStyle w:val="Hyperlink"/>
            <w:rFonts w:ascii="Calibri" w:eastAsia="SimSun" w:hAnsi="Calibri" w:hint="eastAsia"/>
            <w:lang w:eastAsia="zh-TW"/>
          </w:rPr>
          <w:t>調查連結</w:t>
        </w:r>
      </w:hyperlink>
      <w:r>
        <w:rPr>
          <w:rFonts w:hint="eastAsia"/>
          <w:lang w:eastAsia="zh-TW"/>
        </w:rPr>
        <w:t>。</w:t>
      </w:r>
    </w:p>
    <w:p w14:paraId="4B73E1C3" w14:textId="6A7CE60E" w:rsidR="000E4FA0" w:rsidRPr="004815E2" w:rsidRDefault="00996440" w:rsidP="00216312">
      <w:pPr>
        <w:pStyle w:val="Heading1"/>
        <w:spacing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t>指標會衡量什麼，為什麼重要？</w:t>
      </w:r>
    </w:p>
    <w:p w14:paraId="60D970F2" w14:textId="666764B5" w:rsidR="3F30FB77" w:rsidRDefault="00996440" w:rsidP="00216312">
      <w:pPr>
        <w:spacing w:line="240" w:lineRule="auto"/>
        <w:rPr>
          <w:rFonts w:ascii="Calibri" w:eastAsia="SimSun" w:hAnsi="Calibri" w:cs="Calibri"/>
        </w:rPr>
      </w:pPr>
      <w:r>
        <w:rPr>
          <w:rFonts w:hint="eastAsia"/>
          <w:lang w:eastAsia="zh-TW"/>
        </w:rPr>
        <w:t>指標</w:t>
      </w:r>
      <w:r>
        <w:rPr>
          <w:lang w:eastAsia="zh-TW"/>
        </w:rPr>
        <w:t>B8</w:t>
      </w:r>
      <w:r>
        <w:rPr>
          <w:rFonts w:hint="eastAsia"/>
          <w:lang w:eastAsia="zh-TW"/>
        </w:rPr>
        <w:t>通過測量有子女接受特殊教育服務的家長的百分比，說明學校促進家長參與是改善殘疾兒童服務和效果的一種手段，從而在限制最少的環境（</w:t>
      </w:r>
      <w:r>
        <w:rPr>
          <w:lang w:eastAsia="zh-TW"/>
        </w:rPr>
        <w:t>LRE</w:t>
      </w:r>
      <w:r>
        <w:rPr>
          <w:rFonts w:hint="eastAsia"/>
          <w:lang w:eastAsia="zh-TW"/>
        </w:rPr>
        <w:t>）中實現免費適當的公共教育（</w:t>
      </w:r>
      <w:r>
        <w:rPr>
          <w:lang w:eastAsia="zh-TW"/>
        </w:rPr>
        <w:t>FAPE</w:t>
      </w:r>
      <w:r>
        <w:rPr>
          <w:rFonts w:hint="eastAsia"/>
          <w:lang w:eastAsia="zh-TW"/>
        </w:rPr>
        <w:t>）。</w:t>
      </w:r>
    </w:p>
    <w:p w14:paraId="21AABC0C" w14:textId="172ECE38" w:rsidR="6CBDC2CC" w:rsidRPr="004815E2" w:rsidRDefault="00996440" w:rsidP="00C63CE5">
      <w:pPr>
        <w:pStyle w:val="Heading1"/>
        <w:spacing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t>資料來源是什麼？</w:t>
      </w:r>
    </w:p>
    <w:p w14:paraId="179B0E6C" w14:textId="09264B2B" w:rsidR="3C1E556C" w:rsidRDefault="00996440" w:rsidP="00216312">
      <w:pPr>
        <w:spacing w:after="80" w:line="240" w:lineRule="auto"/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>俄勒岡州將通過承包商，對通過抽樣選擇的家庭進行年度父母調查。</w:t>
      </w:r>
    </w:p>
    <w:p w14:paraId="7CA20121" w14:textId="334055C1" w:rsidR="00536341" w:rsidRPr="004815E2" w:rsidRDefault="00996440" w:rsidP="00536341">
      <w:pPr>
        <w:pStyle w:val="Heading1"/>
        <w:spacing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t>是否需要為該指標設置或重置基本線？</w:t>
      </w:r>
    </w:p>
    <w:p w14:paraId="6E124765" w14:textId="7CBCE5BE" w:rsidR="00536341" w:rsidRDefault="00996440" w:rsidP="00536341">
      <w:pPr>
        <w:spacing w:after="120" w:line="240" w:lineRule="auto"/>
      </w:pPr>
      <w:r>
        <w:rPr>
          <w:rFonts w:hint="eastAsia"/>
          <w:lang w:eastAsia="zh-TW"/>
        </w:rPr>
        <w:t>是的，</w:t>
      </w:r>
      <w:r>
        <w:rPr>
          <w:lang w:eastAsia="zh-TW"/>
        </w:rPr>
        <w:t>ODE</w:t>
      </w:r>
      <w:r>
        <w:rPr>
          <w:rFonts w:hint="eastAsia"/>
          <w:lang w:eastAsia="zh-TW"/>
        </w:rPr>
        <w:t>建議使用我們最近獲得的資料作為</w:t>
      </w:r>
      <w:r>
        <w:rPr>
          <w:lang w:eastAsia="zh-TW"/>
        </w:rPr>
        <w:t>2020-2025</w:t>
      </w:r>
      <w:r>
        <w:rPr>
          <w:rFonts w:hint="eastAsia"/>
          <w:lang w:eastAsia="zh-TW"/>
        </w:rPr>
        <w:t>年</w:t>
      </w:r>
      <w:r>
        <w:rPr>
          <w:lang w:eastAsia="zh-TW"/>
        </w:rPr>
        <w:t>FFY</w:t>
      </w:r>
      <w:r>
        <w:rPr>
          <w:rFonts w:hint="eastAsia"/>
          <w:lang w:eastAsia="zh-TW"/>
        </w:rPr>
        <w:t>州績效計畫這一指標的新基線，詳情如下：</w:t>
      </w:r>
    </w:p>
    <w:tbl>
      <w:tblPr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322"/>
      </w:tblGrid>
      <w:tr w:rsidR="00536341" w:rsidRPr="00EC1479" w14:paraId="04A2C2AB" w14:textId="77777777" w:rsidTr="00D41862">
        <w:trPr>
          <w:trHeight w:val="360"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vAlign w:val="center"/>
          </w:tcPr>
          <w:p w14:paraId="4E49E9FF" w14:textId="6188C44C" w:rsidR="00536341" w:rsidRPr="00EC1479" w:rsidRDefault="00996440" w:rsidP="00D41862">
            <w:pPr>
              <w:spacing w:before="60" w:after="60" w:line="240" w:lineRule="auto"/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  <w:lang w:eastAsia="zh-TW"/>
              </w:rPr>
              <w:t>新基線</w:t>
            </w:r>
          </w:p>
        </w:tc>
      </w:tr>
      <w:tr w:rsidR="00536341" w:rsidRPr="00EC1479" w14:paraId="31FEE86C" w14:textId="77777777" w:rsidTr="00D41862">
        <w:trPr>
          <w:trHeight w:val="360"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2C43A" w14:textId="643C57E5" w:rsidR="00536341" w:rsidRPr="00EC1479" w:rsidRDefault="00996440" w:rsidP="00D41862">
            <w:pPr>
              <w:spacing w:before="60" w:after="60" w:line="240" w:lineRule="auto"/>
              <w:jc w:val="center"/>
              <w:rPr>
                <w:rFonts w:eastAsia="Arial" w:cstheme="minorHAnsi"/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學齡前</w:t>
            </w:r>
            <w:r>
              <w:rPr>
                <w:color w:val="000000" w:themeColor="text1"/>
                <w:lang w:eastAsia="zh-TW"/>
              </w:rPr>
              <w:t>/B619=88.99%</w:t>
            </w:r>
          </w:p>
        </w:tc>
      </w:tr>
      <w:tr w:rsidR="00536341" w:rsidRPr="00EC1479" w14:paraId="4B057E1D" w14:textId="77777777" w:rsidTr="00D41862">
        <w:trPr>
          <w:trHeight w:val="360"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3ABF" w14:textId="7E11675B" w:rsidR="00536341" w:rsidRPr="00EC1479" w:rsidRDefault="00996440" w:rsidP="00D41862">
            <w:pPr>
              <w:spacing w:before="60" w:after="60" w:line="240" w:lineRule="auto"/>
              <w:jc w:val="center"/>
              <w:rPr>
                <w:rFonts w:eastAsia="Arial" w:cstheme="minorHAnsi"/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學齡</w:t>
            </w:r>
            <w:r>
              <w:rPr>
                <w:color w:val="000000" w:themeColor="text1"/>
                <w:lang w:eastAsia="zh-TW"/>
              </w:rPr>
              <w:t>/B611=83.56%</w:t>
            </w:r>
          </w:p>
        </w:tc>
      </w:tr>
    </w:tbl>
    <w:p w14:paraId="0A61ADA5" w14:textId="16A7E6B5" w:rsidR="00C06C4E" w:rsidRPr="004815E2" w:rsidRDefault="00996440" w:rsidP="00EC1479">
      <w:pPr>
        <w:pStyle w:val="Heading1"/>
        <w:spacing w:after="12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lastRenderedPageBreak/>
        <w:t>俄勒岡州隨著時間的推移表現如何？</w:t>
      </w:r>
    </w:p>
    <w:p w14:paraId="787CC78E" w14:textId="77777777" w:rsidR="00E14876" w:rsidRDefault="00536341" w:rsidP="00536341">
      <w:pPr>
        <w:rPr>
          <w:noProof/>
        </w:rPr>
      </w:pPr>
      <w:r>
        <w:rPr>
          <w:rFonts w:hint="eastAsia"/>
          <w:noProof/>
          <w:lang w:eastAsia="en-US"/>
        </w:rPr>
        <w:drawing>
          <wp:inline distT="0" distB="0" distL="0" distR="0" wp14:anchorId="7DF37FFA" wp14:editId="59F45596">
            <wp:extent cx="6400800" cy="2743200"/>
            <wp:effectExtent l="0" t="0" r="0" b="0"/>
            <wp:docPr id="1" name="Chart 1" title="俄勒岡州指標B8（父母參與）資料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hint="eastAsia"/>
        </w:rPr>
        <w:t xml:space="preserve">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102"/>
        <w:gridCol w:w="1103"/>
        <w:gridCol w:w="1102"/>
        <w:gridCol w:w="1103"/>
        <w:gridCol w:w="1102"/>
        <w:gridCol w:w="1103"/>
        <w:gridCol w:w="1102"/>
        <w:gridCol w:w="1103"/>
      </w:tblGrid>
      <w:tr w:rsidR="00E14876" w:rsidRPr="00C63CE5" w14:paraId="1A605C73" w14:textId="77777777" w:rsidTr="0EFEDBEB">
        <w:trPr>
          <w:trHeight w:val="53"/>
        </w:trPr>
        <w:tc>
          <w:tcPr>
            <w:tcW w:w="1255" w:type="dxa"/>
            <w:shd w:val="clear" w:color="auto" w:fill="1E8BCD"/>
            <w:vAlign w:val="center"/>
          </w:tcPr>
          <w:p w14:paraId="2F0A0DD0" w14:textId="3EA2B684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hint="eastAsia"/>
                <w:b/>
                <w:bCs/>
                <w:color w:val="000000" w:themeColor="text1"/>
                <w:lang w:eastAsia="zh-TW"/>
              </w:rPr>
              <w:t>群體</w:t>
            </w:r>
          </w:p>
        </w:tc>
        <w:tc>
          <w:tcPr>
            <w:tcW w:w="1102" w:type="dxa"/>
            <w:shd w:val="clear" w:color="auto" w:fill="1E8BCD"/>
            <w:vAlign w:val="center"/>
          </w:tcPr>
          <w:p w14:paraId="2FC0C1D9" w14:textId="62EB845E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hint="eastAsia"/>
                <w:b/>
                <w:bCs/>
                <w:color w:val="000000" w:themeColor="text1"/>
                <w:lang w:eastAsia="zh-TW"/>
              </w:rPr>
              <w:t>基線</w:t>
            </w:r>
          </w:p>
        </w:tc>
        <w:tc>
          <w:tcPr>
            <w:tcW w:w="1103" w:type="dxa"/>
            <w:shd w:val="clear" w:color="auto" w:fill="1E8BCD"/>
            <w:vAlign w:val="center"/>
          </w:tcPr>
          <w:p w14:paraId="10D98125" w14:textId="7FB99132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bCs/>
                <w:color w:val="000000" w:themeColor="text1"/>
                <w:lang w:eastAsia="zh-TW"/>
              </w:rPr>
              <w:t>FFY</w:t>
            </w:r>
          </w:p>
        </w:tc>
        <w:tc>
          <w:tcPr>
            <w:tcW w:w="1102" w:type="dxa"/>
            <w:shd w:val="clear" w:color="auto" w:fill="1E8BCD"/>
            <w:vAlign w:val="center"/>
          </w:tcPr>
          <w:p w14:paraId="033C1DB8" w14:textId="7384FAC4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bCs/>
                <w:color w:val="000000" w:themeColor="text1"/>
                <w:lang w:eastAsia="zh-TW"/>
              </w:rPr>
              <w:t>2014</w:t>
            </w:r>
          </w:p>
        </w:tc>
        <w:tc>
          <w:tcPr>
            <w:tcW w:w="1103" w:type="dxa"/>
            <w:shd w:val="clear" w:color="auto" w:fill="1E8BCD"/>
            <w:vAlign w:val="center"/>
          </w:tcPr>
          <w:p w14:paraId="344CD4F1" w14:textId="269B76E0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bCs/>
                <w:color w:val="000000" w:themeColor="text1"/>
                <w:lang w:eastAsia="zh-TW"/>
              </w:rPr>
              <w:t>2015</w:t>
            </w:r>
          </w:p>
        </w:tc>
        <w:tc>
          <w:tcPr>
            <w:tcW w:w="1102" w:type="dxa"/>
            <w:shd w:val="clear" w:color="auto" w:fill="1E8BCD"/>
            <w:vAlign w:val="center"/>
          </w:tcPr>
          <w:p w14:paraId="0291E4C5" w14:textId="7DF640AD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bCs/>
                <w:color w:val="000000" w:themeColor="text1"/>
                <w:lang w:eastAsia="zh-TW"/>
              </w:rPr>
              <w:t>2016</w:t>
            </w:r>
          </w:p>
        </w:tc>
        <w:tc>
          <w:tcPr>
            <w:tcW w:w="1103" w:type="dxa"/>
            <w:shd w:val="clear" w:color="auto" w:fill="1E8BCD"/>
            <w:vAlign w:val="center"/>
          </w:tcPr>
          <w:p w14:paraId="3201FB0F" w14:textId="32D97ED1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bCs/>
                <w:color w:val="000000" w:themeColor="text1"/>
                <w:lang w:eastAsia="zh-TW"/>
              </w:rPr>
              <w:t>2017</w:t>
            </w:r>
          </w:p>
        </w:tc>
        <w:tc>
          <w:tcPr>
            <w:tcW w:w="1102" w:type="dxa"/>
            <w:shd w:val="clear" w:color="auto" w:fill="1E8BCD"/>
            <w:vAlign w:val="center"/>
          </w:tcPr>
          <w:p w14:paraId="11094FB6" w14:textId="0A5EB27F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bCs/>
                <w:color w:val="000000" w:themeColor="text1"/>
                <w:lang w:eastAsia="zh-TW"/>
              </w:rPr>
              <w:t>2018</w:t>
            </w:r>
          </w:p>
        </w:tc>
        <w:tc>
          <w:tcPr>
            <w:tcW w:w="1103" w:type="dxa"/>
            <w:shd w:val="clear" w:color="auto" w:fill="1E8BCD"/>
            <w:vAlign w:val="center"/>
          </w:tcPr>
          <w:p w14:paraId="2D43BAC1" w14:textId="0A44A646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eastAsia="zh-TW"/>
              </w:rPr>
              <w:t>2019</w:t>
            </w:r>
          </w:p>
        </w:tc>
      </w:tr>
      <w:tr w:rsidR="00E14876" w:rsidRPr="00C63CE5" w14:paraId="419C8348" w14:textId="77777777" w:rsidTr="0EFEDBEB">
        <w:trPr>
          <w:trHeight w:val="53"/>
        </w:trPr>
        <w:tc>
          <w:tcPr>
            <w:tcW w:w="1255" w:type="dxa"/>
            <w:vAlign w:val="center"/>
          </w:tcPr>
          <w:p w14:paraId="7DC7758D" w14:textId="7F60B739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學前階段</w:t>
            </w:r>
          </w:p>
        </w:tc>
        <w:tc>
          <w:tcPr>
            <w:tcW w:w="1102" w:type="dxa"/>
            <w:vAlign w:val="center"/>
          </w:tcPr>
          <w:p w14:paraId="67F590E4" w14:textId="148CEFCC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2014</w:t>
            </w:r>
          </w:p>
        </w:tc>
        <w:tc>
          <w:tcPr>
            <w:tcW w:w="1103" w:type="dxa"/>
            <w:vAlign w:val="center"/>
          </w:tcPr>
          <w:p w14:paraId="52C45F9B" w14:textId="3A32BBD7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目標≥</w:t>
            </w:r>
            <w:r>
              <w:rPr>
                <w:color w:val="000000" w:themeColor="text1"/>
                <w:lang w:eastAsia="zh-TW"/>
              </w:rPr>
              <w:t>.</w:t>
            </w:r>
          </w:p>
        </w:tc>
        <w:tc>
          <w:tcPr>
            <w:tcW w:w="1102" w:type="dxa"/>
            <w:vAlign w:val="center"/>
          </w:tcPr>
          <w:p w14:paraId="5294A2E9" w14:textId="5364F354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82.18%</w:t>
            </w:r>
          </w:p>
        </w:tc>
        <w:tc>
          <w:tcPr>
            <w:tcW w:w="1103" w:type="dxa"/>
            <w:vAlign w:val="center"/>
          </w:tcPr>
          <w:p w14:paraId="2B3AAA2D" w14:textId="0CA141B2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82.48%</w:t>
            </w:r>
          </w:p>
        </w:tc>
        <w:tc>
          <w:tcPr>
            <w:tcW w:w="1102" w:type="dxa"/>
            <w:vAlign w:val="center"/>
          </w:tcPr>
          <w:p w14:paraId="049F388C" w14:textId="45C37090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82.68%</w:t>
            </w:r>
          </w:p>
        </w:tc>
        <w:tc>
          <w:tcPr>
            <w:tcW w:w="1103" w:type="dxa"/>
            <w:vAlign w:val="center"/>
          </w:tcPr>
          <w:p w14:paraId="6B490F2D" w14:textId="32C692F2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83.68%</w:t>
            </w:r>
          </w:p>
        </w:tc>
        <w:tc>
          <w:tcPr>
            <w:tcW w:w="1102" w:type="dxa"/>
            <w:vAlign w:val="center"/>
          </w:tcPr>
          <w:p w14:paraId="6CD813A7" w14:textId="2989853D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85.68%</w:t>
            </w:r>
          </w:p>
        </w:tc>
        <w:tc>
          <w:tcPr>
            <w:tcW w:w="1103" w:type="dxa"/>
            <w:vAlign w:val="center"/>
          </w:tcPr>
          <w:p w14:paraId="3876D37F" w14:textId="12BADDC4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eastAsia="Arial" w:cstheme="minorHAnsi"/>
                <w:color w:val="000000" w:themeColor="text1"/>
              </w:rPr>
            </w:pPr>
            <w:r>
              <w:rPr>
                <w:color w:val="000000" w:themeColor="text1"/>
                <w:lang w:eastAsia="zh-TW"/>
              </w:rPr>
              <w:t>85.68%</w:t>
            </w:r>
          </w:p>
        </w:tc>
      </w:tr>
      <w:tr w:rsidR="00E14876" w:rsidRPr="00C63CE5" w14:paraId="430E5B0F" w14:textId="77777777" w:rsidTr="0EFEDBEB">
        <w:trPr>
          <w:trHeight w:val="98"/>
        </w:trPr>
        <w:tc>
          <w:tcPr>
            <w:tcW w:w="1255" w:type="dxa"/>
            <w:vAlign w:val="center"/>
          </w:tcPr>
          <w:p w14:paraId="2C653A53" w14:textId="43FEFF43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學前階段</w:t>
            </w:r>
          </w:p>
        </w:tc>
        <w:tc>
          <w:tcPr>
            <w:tcW w:w="1102" w:type="dxa"/>
            <w:vAlign w:val="center"/>
          </w:tcPr>
          <w:p w14:paraId="427B3B79" w14:textId="413F6428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82.18%</w:t>
            </w:r>
          </w:p>
        </w:tc>
        <w:tc>
          <w:tcPr>
            <w:tcW w:w="1103" w:type="dxa"/>
            <w:vAlign w:val="center"/>
          </w:tcPr>
          <w:p w14:paraId="0CA56913" w14:textId="5EF39D52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日期</w:t>
            </w:r>
          </w:p>
        </w:tc>
        <w:tc>
          <w:tcPr>
            <w:tcW w:w="1102" w:type="dxa"/>
            <w:vAlign w:val="center"/>
          </w:tcPr>
          <w:p w14:paraId="40BCC8C2" w14:textId="3EC0F372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82.18%</w:t>
            </w:r>
          </w:p>
        </w:tc>
        <w:tc>
          <w:tcPr>
            <w:tcW w:w="1103" w:type="dxa"/>
            <w:vAlign w:val="center"/>
          </w:tcPr>
          <w:p w14:paraId="256E7F90" w14:textId="6D981ECC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81.16%</w:t>
            </w:r>
          </w:p>
        </w:tc>
        <w:tc>
          <w:tcPr>
            <w:tcW w:w="1102" w:type="dxa"/>
            <w:vAlign w:val="center"/>
          </w:tcPr>
          <w:p w14:paraId="1B207CEC" w14:textId="2DEF29A8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86.23%</w:t>
            </w:r>
          </w:p>
        </w:tc>
        <w:tc>
          <w:tcPr>
            <w:tcW w:w="1103" w:type="dxa"/>
            <w:vAlign w:val="center"/>
          </w:tcPr>
          <w:p w14:paraId="486539C2" w14:textId="53427A76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79.37%</w:t>
            </w:r>
          </w:p>
        </w:tc>
        <w:tc>
          <w:tcPr>
            <w:tcW w:w="1102" w:type="dxa"/>
            <w:vAlign w:val="center"/>
          </w:tcPr>
          <w:p w14:paraId="6E65A103" w14:textId="79E37EB2" w:rsidR="00E14876" w:rsidRPr="00C63CE5" w:rsidRDefault="00996440" w:rsidP="00D41862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84.59%</w:t>
            </w:r>
          </w:p>
        </w:tc>
        <w:tc>
          <w:tcPr>
            <w:tcW w:w="1103" w:type="dxa"/>
            <w:vAlign w:val="center"/>
          </w:tcPr>
          <w:p w14:paraId="4BDEF29D" w14:textId="02C6E2CD" w:rsidR="00E14876" w:rsidRPr="00C63CE5" w:rsidRDefault="00996440" w:rsidP="0EFEDBEB">
            <w:pPr>
              <w:spacing w:before="60" w:after="60" w:line="240" w:lineRule="auto"/>
              <w:jc w:val="center"/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  <w:lang w:eastAsia="zh-TW"/>
              </w:rPr>
              <w:t>88.99%</w:t>
            </w:r>
          </w:p>
        </w:tc>
      </w:tr>
    </w:tbl>
    <w:p w14:paraId="7BFD2671" w14:textId="1990E333" w:rsidR="00536341" w:rsidRDefault="00E14876" w:rsidP="00E14876">
      <w:pPr>
        <w:spacing w:before="120"/>
      </w:pPr>
      <w:r>
        <w:rPr>
          <w:rFonts w:hint="eastAsia"/>
          <w:noProof/>
          <w:lang w:eastAsia="en-US"/>
        </w:rPr>
        <w:drawing>
          <wp:inline distT="0" distB="0" distL="0" distR="0" wp14:anchorId="1CB5425D" wp14:editId="583F7233">
            <wp:extent cx="6400800" cy="2743200"/>
            <wp:effectExtent l="0" t="0" r="0" b="0"/>
            <wp:docPr id="2" name="Chart 2" title="俄勒岡州指標B8（父母參與）資料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084"/>
        <w:gridCol w:w="1085"/>
        <w:gridCol w:w="1084"/>
        <w:gridCol w:w="1085"/>
        <w:gridCol w:w="1084"/>
        <w:gridCol w:w="1085"/>
        <w:gridCol w:w="1084"/>
        <w:gridCol w:w="1085"/>
      </w:tblGrid>
      <w:tr w:rsidR="3272F914" w:rsidRPr="00C63CE5" w14:paraId="36D80071" w14:textId="77777777" w:rsidTr="0EFEDBEB">
        <w:trPr>
          <w:trHeight w:val="53"/>
        </w:trPr>
        <w:tc>
          <w:tcPr>
            <w:tcW w:w="1255" w:type="dxa"/>
            <w:shd w:val="clear" w:color="auto" w:fill="1E8BCD"/>
            <w:vAlign w:val="center"/>
          </w:tcPr>
          <w:p w14:paraId="5AA2DEF0" w14:textId="0B61FDE6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hint="eastAsia"/>
                <w:b/>
                <w:bCs/>
                <w:color w:val="000000" w:themeColor="text1"/>
                <w:lang w:eastAsia="zh-TW"/>
              </w:rPr>
              <w:t>群體</w:t>
            </w:r>
          </w:p>
        </w:tc>
        <w:tc>
          <w:tcPr>
            <w:tcW w:w="1084" w:type="dxa"/>
            <w:shd w:val="clear" w:color="auto" w:fill="1E8BCD"/>
            <w:vAlign w:val="center"/>
          </w:tcPr>
          <w:p w14:paraId="3A767410" w14:textId="04571F16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hint="eastAsia"/>
                <w:b/>
                <w:bCs/>
                <w:color w:val="000000" w:themeColor="text1"/>
                <w:lang w:eastAsia="zh-TW"/>
              </w:rPr>
              <w:t>基線</w:t>
            </w:r>
          </w:p>
        </w:tc>
        <w:tc>
          <w:tcPr>
            <w:tcW w:w="1085" w:type="dxa"/>
            <w:shd w:val="clear" w:color="auto" w:fill="1E8BCD"/>
            <w:vAlign w:val="center"/>
          </w:tcPr>
          <w:p w14:paraId="4B843047" w14:textId="293B5C7A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bCs/>
                <w:color w:val="000000" w:themeColor="text1"/>
                <w:lang w:eastAsia="zh-TW"/>
              </w:rPr>
              <w:t>FFY</w:t>
            </w:r>
          </w:p>
        </w:tc>
        <w:tc>
          <w:tcPr>
            <w:tcW w:w="1084" w:type="dxa"/>
            <w:shd w:val="clear" w:color="auto" w:fill="1E8BCD"/>
            <w:vAlign w:val="center"/>
          </w:tcPr>
          <w:p w14:paraId="092D92A2" w14:textId="68B0E6B0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bCs/>
                <w:color w:val="000000" w:themeColor="text1"/>
                <w:lang w:eastAsia="zh-TW"/>
              </w:rPr>
              <w:t>2014</w:t>
            </w:r>
          </w:p>
        </w:tc>
        <w:tc>
          <w:tcPr>
            <w:tcW w:w="1085" w:type="dxa"/>
            <w:shd w:val="clear" w:color="auto" w:fill="1E8BCD"/>
            <w:vAlign w:val="center"/>
          </w:tcPr>
          <w:p w14:paraId="1171E315" w14:textId="3586C171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bCs/>
                <w:color w:val="000000" w:themeColor="text1"/>
                <w:lang w:eastAsia="zh-TW"/>
              </w:rPr>
              <w:t>2015</w:t>
            </w:r>
          </w:p>
        </w:tc>
        <w:tc>
          <w:tcPr>
            <w:tcW w:w="1084" w:type="dxa"/>
            <w:shd w:val="clear" w:color="auto" w:fill="1E8BCD"/>
            <w:vAlign w:val="center"/>
          </w:tcPr>
          <w:p w14:paraId="10074E9A" w14:textId="63FDE1DC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bCs/>
                <w:color w:val="000000" w:themeColor="text1"/>
                <w:lang w:eastAsia="zh-TW"/>
              </w:rPr>
              <w:t>2016</w:t>
            </w:r>
          </w:p>
        </w:tc>
        <w:tc>
          <w:tcPr>
            <w:tcW w:w="1085" w:type="dxa"/>
            <w:shd w:val="clear" w:color="auto" w:fill="1E8BCD"/>
            <w:vAlign w:val="center"/>
          </w:tcPr>
          <w:p w14:paraId="00264745" w14:textId="1A1F0B4E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bCs/>
                <w:color w:val="000000" w:themeColor="text1"/>
                <w:lang w:eastAsia="zh-TW"/>
              </w:rPr>
              <w:t>2017</w:t>
            </w:r>
          </w:p>
        </w:tc>
        <w:tc>
          <w:tcPr>
            <w:tcW w:w="1084" w:type="dxa"/>
            <w:shd w:val="clear" w:color="auto" w:fill="1E8BCD"/>
            <w:vAlign w:val="center"/>
          </w:tcPr>
          <w:p w14:paraId="5BC4FB39" w14:textId="365ABEAA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b/>
                <w:bCs/>
                <w:color w:val="000000" w:themeColor="text1"/>
                <w:lang w:eastAsia="zh-TW"/>
              </w:rPr>
              <w:t>2018</w:t>
            </w:r>
          </w:p>
        </w:tc>
        <w:tc>
          <w:tcPr>
            <w:tcW w:w="1085" w:type="dxa"/>
            <w:shd w:val="clear" w:color="auto" w:fill="1E8BCD"/>
            <w:vAlign w:val="center"/>
          </w:tcPr>
          <w:p w14:paraId="2AB527DF" w14:textId="137A3031" w:rsidR="41DAB5CE" w:rsidRPr="00C63CE5" w:rsidRDefault="00996440" w:rsidP="00BA0EA6">
            <w:pPr>
              <w:spacing w:before="60" w:after="60" w:line="240" w:lineRule="auto"/>
              <w:jc w:val="center"/>
              <w:rPr>
                <w:rFonts w:eastAsia="Arial" w:cstheme="minorHAnsi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eastAsia="zh-TW"/>
              </w:rPr>
              <w:t>2019</w:t>
            </w:r>
          </w:p>
        </w:tc>
      </w:tr>
      <w:tr w:rsidR="3272F914" w:rsidRPr="00C63CE5" w14:paraId="4B5CAAC7" w14:textId="77777777" w:rsidTr="0EFEDBEB">
        <w:trPr>
          <w:trHeight w:val="53"/>
        </w:trPr>
        <w:tc>
          <w:tcPr>
            <w:tcW w:w="1255" w:type="dxa"/>
            <w:vAlign w:val="center"/>
          </w:tcPr>
          <w:p w14:paraId="32103E38" w14:textId="3C7AD7CB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hint="eastAsia"/>
                <w:lang w:eastAsia="zh-TW"/>
              </w:rPr>
              <w:t>學齡兒童</w:t>
            </w:r>
          </w:p>
        </w:tc>
        <w:tc>
          <w:tcPr>
            <w:tcW w:w="1084" w:type="dxa"/>
            <w:vAlign w:val="center"/>
          </w:tcPr>
          <w:p w14:paraId="5816BD9C" w14:textId="792DCFDB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2014</w:t>
            </w:r>
          </w:p>
        </w:tc>
        <w:tc>
          <w:tcPr>
            <w:tcW w:w="1085" w:type="dxa"/>
            <w:vAlign w:val="center"/>
          </w:tcPr>
          <w:p w14:paraId="3CD7EE22" w14:textId="7731AF74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目標≥</w:t>
            </w:r>
            <w:r>
              <w:rPr>
                <w:color w:val="000000" w:themeColor="text1"/>
                <w:lang w:eastAsia="zh-TW"/>
              </w:rPr>
              <w:t>.</w:t>
            </w:r>
          </w:p>
        </w:tc>
        <w:tc>
          <w:tcPr>
            <w:tcW w:w="1084" w:type="dxa"/>
            <w:vAlign w:val="center"/>
          </w:tcPr>
          <w:p w14:paraId="0D7DA1BB" w14:textId="4AA61C95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76.23%</w:t>
            </w:r>
          </w:p>
        </w:tc>
        <w:tc>
          <w:tcPr>
            <w:tcW w:w="1085" w:type="dxa"/>
            <w:vAlign w:val="center"/>
          </w:tcPr>
          <w:p w14:paraId="7E61F8FB" w14:textId="50C287A8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76.73%</w:t>
            </w:r>
          </w:p>
        </w:tc>
        <w:tc>
          <w:tcPr>
            <w:tcW w:w="1084" w:type="dxa"/>
            <w:vAlign w:val="center"/>
          </w:tcPr>
          <w:p w14:paraId="0B7D34CD" w14:textId="5C4C498E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77.73%</w:t>
            </w:r>
          </w:p>
        </w:tc>
        <w:tc>
          <w:tcPr>
            <w:tcW w:w="1085" w:type="dxa"/>
            <w:vAlign w:val="center"/>
          </w:tcPr>
          <w:p w14:paraId="19CC2830" w14:textId="47841D29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78.73%</w:t>
            </w:r>
          </w:p>
        </w:tc>
        <w:tc>
          <w:tcPr>
            <w:tcW w:w="1084" w:type="dxa"/>
            <w:vAlign w:val="center"/>
          </w:tcPr>
          <w:p w14:paraId="235D6199" w14:textId="1346673C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81.23%</w:t>
            </w:r>
          </w:p>
        </w:tc>
        <w:tc>
          <w:tcPr>
            <w:tcW w:w="1085" w:type="dxa"/>
            <w:vAlign w:val="center"/>
          </w:tcPr>
          <w:p w14:paraId="508DC83E" w14:textId="204872D4" w:rsidR="4EF34651" w:rsidRPr="00C63CE5" w:rsidRDefault="00996440" w:rsidP="00BA0EA6">
            <w:pPr>
              <w:spacing w:before="60" w:after="60" w:line="240" w:lineRule="auto"/>
              <w:jc w:val="center"/>
              <w:rPr>
                <w:rFonts w:eastAsia="Arial" w:cstheme="minorHAnsi"/>
                <w:color w:val="000000" w:themeColor="text1"/>
              </w:rPr>
            </w:pPr>
            <w:r>
              <w:rPr>
                <w:color w:val="000000" w:themeColor="text1"/>
                <w:lang w:eastAsia="zh-TW"/>
              </w:rPr>
              <w:t>81.23%</w:t>
            </w:r>
          </w:p>
        </w:tc>
      </w:tr>
      <w:tr w:rsidR="3272F914" w:rsidRPr="00C63CE5" w14:paraId="08760D51" w14:textId="77777777" w:rsidTr="0EFEDBEB">
        <w:trPr>
          <w:trHeight w:val="53"/>
        </w:trPr>
        <w:tc>
          <w:tcPr>
            <w:tcW w:w="1255" w:type="dxa"/>
            <w:vAlign w:val="center"/>
          </w:tcPr>
          <w:p w14:paraId="6C2B5215" w14:textId="77C985F1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學齡兒童</w:t>
            </w:r>
          </w:p>
        </w:tc>
        <w:tc>
          <w:tcPr>
            <w:tcW w:w="1084" w:type="dxa"/>
            <w:vAlign w:val="center"/>
          </w:tcPr>
          <w:p w14:paraId="19D3C89D" w14:textId="545543E5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76.23%</w:t>
            </w:r>
          </w:p>
        </w:tc>
        <w:tc>
          <w:tcPr>
            <w:tcW w:w="1085" w:type="dxa"/>
            <w:vAlign w:val="center"/>
          </w:tcPr>
          <w:p w14:paraId="43A5B3C2" w14:textId="24CCBE1F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日期</w:t>
            </w:r>
          </w:p>
        </w:tc>
        <w:tc>
          <w:tcPr>
            <w:tcW w:w="1084" w:type="dxa"/>
            <w:vAlign w:val="center"/>
          </w:tcPr>
          <w:p w14:paraId="7BCB4155" w14:textId="52B2A8A6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76.23%</w:t>
            </w:r>
          </w:p>
        </w:tc>
        <w:tc>
          <w:tcPr>
            <w:tcW w:w="1085" w:type="dxa"/>
            <w:vAlign w:val="center"/>
          </w:tcPr>
          <w:p w14:paraId="20086AC6" w14:textId="4117CFEE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78.12%</w:t>
            </w:r>
          </w:p>
        </w:tc>
        <w:tc>
          <w:tcPr>
            <w:tcW w:w="1084" w:type="dxa"/>
            <w:vAlign w:val="center"/>
          </w:tcPr>
          <w:p w14:paraId="1C7D96DB" w14:textId="4C9BDBC3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78.74%</w:t>
            </w:r>
          </w:p>
        </w:tc>
        <w:tc>
          <w:tcPr>
            <w:tcW w:w="1085" w:type="dxa"/>
            <w:vAlign w:val="center"/>
          </w:tcPr>
          <w:p w14:paraId="0869C48C" w14:textId="531E0DE9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79.43%</w:t>
            </w:r>
          </w:p>
        </w:tc>
        <w:tc>
          <w:tcPr>
            <w:tcW w:w="1084" w:type="dxa"/>
            <w:vAlign w:val="center"/>
          </w:tcPr>
          <w:p w14:paraId="783B3A82" w14:textId="37A33124" w:rsidR="3272F914" w:rsidRPr="00C63CE5" w:rsidRDefault="00996440" w:rsidP="00BA0EA6">
            <w:pPr>
              <w:spacing w:before="60" w:after="60" w:line="240" w:lineRule="auto"/>
              <w:jc w:val="center"/>
              <w:rPr>
                <w:rFonts w:cstheme="minorHAnsi"/>
              </w:rPr>
            </w:pPr>
            <w:r>
              <w:rPr>
                <w:color w:val="000000" w:themeColor="text1"/>
                <w:lang w:eastAsia="zh-TW"/>
              </w:rPr>
              <w:t>78.98%</w:t>
            </w:r>
          </w:p>
        </w:tc>
        <w:tc>
          <w:tcPr>
            <w:tcW w:w="1085" w:type="dxa"/>
            <w:vAlign w:val="center"/>
          </w:tcPr>
          <w:p w14:paraId="1C7ADEAF" w14:textId="604D1CCA" w:rsidR="4EF34651" w:rsidRPr="00C63CE5" w:rsidRDefault="00996440" w:rsidP="0EFEDBEB">
            <w:pPr>
              <w:spacing w:before="60" w:after="60" w:line="240" w:lineRule="auto"/>
              <w:jc w:val="center"/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  <w:lang w:eastAsia="zh-TW"/>
              </w:rPr>
              <w:t>83.56%</w:t>
            </w:r>
          </w:p>
        </w:tc>
      </w:tr>
    </w:tbl>
    <w:p w14:paraId="2CE474B4" w14:textId="77777777" w:rsidR="00CA1A38" w:rsidRDefault="00CA1A38" w:rsidP="00536341">
      <w:pPr>
        <w:spacing w:before="240" w:line="240" w:lineRule="auto"/>
        <w:rPr>
          <w:rFonts w:ascii="Calibri" w:eastAsia="Calibri" w:hAnsi="Calibri" w:cs="Calibri"/>
          <w:b/>
          <w:bCs/>
          <w:color w:val="1B75BC"/>
          <w:sz w:val="32"/>
          <w:szCs w:val="32"/>
        </w:rPr>
      </w:pPr>
    </w:p>
    <w:p w14:paraId="523C59A5" w14:textId="77777777" w:rsidR="00CA1A38" w:rsidRDefault="00CA1A38">
      <w:pPr>
        <w:rPr>
          <w:rFonts w:ascii="Calibri" w:eastAsia="SimSun" w:hAnsi="Calibri" w:cs="Calibri"/>
          <w:b/>
          <w:bCs/>
          <w:color w:val="1B75BC"/>
          <w:sz w:val="32"/>
          <w:szCs w:val="32"/>
        </w:rPr>
      </w:pPr>
      <w:r>
        <w:rPr>
          <w:rFonts w:hint="eastAsia"/>
        </w:rPr>
        <w:br w:type="page"/>
      </w:r>
    </w:p>
    <w:p w14:paraId="3C74FF81" w14:textId="524250D4" w:rsidR="28899E29" w:rsidRPr="00CA1A38" w:rsidRDefault="00996440" w:rsidP="00536341">
      <w:pPr>
        <w:spacing w:before="240" w:line="240" w:lineRule="auto"/>
        <w:rPr>
          <w:rFonts w:ascii="Calibri" w:eastAsia="SimSun" w:hAnsi="Calibri" w:cs="Calibri"/>
          <w:color w:val="1B75BC"/>
          <w:sz w:val="32"/>
          <w:szCs w:val="32"/>
        </w:rPr>
      </w:pPr>
      <w:r>
        <w:rPr>
          <w:rFonts w:ascii="Calibri" w:eastAsia="SimSun" w:hAnsi="Calibri" w:hint="eastAsia"/>
          <w:b/>
          <w:bCs/>
          <w:color w:val="1B75BC"/>
          <w:sz w:val="32"/>
          <w:szCs w:val="32"/>
          <w:lang w:eastAsia="zh-TW"/>
        </w:rPr>
        <w:lastRenderedPageBreak/>
        <w:t>新的目標是什麼？</w:t>
      </w:r>
    </w:p>
    <w:p w14:paraId="7D244AFD" w14:textId="24BCDE39" w:rsidR="28899E29" w:rsidRPr="00780D5E" w:rsidRDefault="00996440" w:rsidP="00780D5E">
      <w:pPr>
        <w:spacing w:after="0" w:line="240" w:lineRule="auto"/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在我們收到合作夥伴的來信之前，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不會設定新的目標。有幾種方法可以設定新的目標。可以根據最終資料設定百分比增長，或者檢查一段時間的趨勢，並根據趨勢做出預測。關於設置目標的一些有用資訊：</w:t>
      </w:r>
    </w:p>
    <w:p w14:paraId="34FDC570" w14:textId="7A3F9DD1" w:rsidR="00780D5E" w:rsidRPr="006E77C6" w:rsidRDefault="00996440" w:rsidP="00780D5E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lang w:eastAsia="zh-TW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目標旨在支援改善兒童和家庭的成果和結果。這些目標應該觸手可及，但仍顯示出增長趨勢。</w:t>
      </w:r>
      <w:r>
        <w:rPr>
          <w:rFonts w:ascii="Calibri" w:eastAsia="SimSun" w:hAnsi="Calibri"/>
          <w:color w:val="000000" w:themeColor="text1"/>
          <w:lang w:eastAsia="zh-TW"/>
        </w:rPr>
        <w:t> </w:t>
      </w:r>
    </w:p>
    <w:p w14:paraId="263E8FCE" w14:textId="75267A14" w:rsidR="28899E29" w:rsidRPr="00780D5E" w:rsidRDefault="00996440" w:rsidP="00780D5E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lang w:eastAsia="zh-TW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改變需要時間。在創建目標時，可以牢記這一觀念。例如，目標可能連續幾年保持不變，然後在最終目標年</w:t>
      </w:r>
      <w:r>
        <w:rPr>
          <w:rFonts w:ascii="Calibri" w:eastAsia="SimSun" w:hAnsi="Calibri"/>
          <w:color w:val="000000" w:themeColor="text1"/>
          <w:lang w:eastAsia="zh-TW"/>
        </w:rPr>
        <w:t>(FFY2025)</w:t>
      </w:r>
      <w:r>
        <w:rPr>
          <w:rFonts w:ascii="Calibri" w:eastAsia="SimSun" w:hAnsi="Calibri" w:hint="eastAsia"/>
          <w:color w:val="000000" w:themeColor="text1"/>
          <w:lang w:eastAsia="zh-TW"/>
        </w:rPr>
        <w:t>略有改善。或者，目標可以顯示每年略有改善</w:t>
      </w:r>
      <w:r>
        <w:rPr>
          <w:rFonts w:ascii="Calibri" w:eastAsia="SimSun" w:hAnsi="Calibri"/>
          <w:color w:val="000000" w:themeColor="text1"/>
          <w:lang w:eastAsia="zh-TW"/>
        </w:rPr>
        <w:t>.</w:t>
      </w:r>
    </w:p>
    <w:p w14:paraId="05761B03" w14:textId="3B064AA0" w:rsidR="28899E29" w:rsidRDefault="00996440" w:rsidP="00BA0EA6">
      <w:pPr>
        <w:spacing w:before="240" w:after="120" w:line="240" w:lineRule="auto"/>
        <w:rPr>
          <w:rFonts w:ascii="Calibri" w:eastAsia="SimSun" w:hAnsi="Calibri" w:cs="Calibri"/>
          <w:color w:val="408740"/>
          <w:sz w:val="24"/>
          <w:szCs w:val="24"/>
        </w:rPr>
      </w:pPr>
      <w:r>
        <w:rPr>
          <w:rFonts w:ascii="Calibri" w:eastAsia="SimSun" w:hAnsi="Calibri" w:hint="eastAsia"/>
          <w:b/>
          <w:bCs/>
          <w:color w:val="408740"/>
          <w:sz w:val="24"/>
          <w:szCs w:val="24"/>
          <w:lang w:eastAsia="zh-TW"/>
        </w:rPr>
        <w:t>示例</w:t>
      </w:r>
      <w:r>
        <w:rPr>
          <w:rFonts w:ascii="Calibri" w:eastAsia="SimSun" w:hAnsi="Calibri"/>
          <w:b/>
          <w:bCs/>
          <w:color w:val="408740"/>
          <w:sz w:val="24"/>
          <w:szCs w:val="24"/>
          <w:lang w:eastAsia="zh-TW"/>
        </w:rPr>
        <w:t>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示例A"/>
      </w:tblPr>
      <w:tblGrid>
        <w:gridCol w:w="2425"/>
        <w:gridCol w:w="1240"/>
        <w:gridCol w:w="1241"/>
        <w:gridCol w:w="1241"/>
        <w:gridCol w:w="1241"/>
        <w:gridCol w:w="1241"/>
        <w:gridCol w:w="1241"/>
      </w:tblGrid>
      <w:tr w:rsidR="4EF34651" w14:paraId="69ACAB28" w14:textId="77777777" w:rsidTr="00F55623">
        <w:trPr>
          <w:tblHeader/>
        </w:trPr>
        <w:tc>
          <w:tcPr>
            <w:tcW w:w="2425" w:type="dxa"/>
            <w:shd w:val="clear" w:color="auto" w:fill="70AD47" w:themeFill="accent6"/>
          </w:tcPr>
          <w:p w14:paraId="7DC7B6FF" w14:textId="1E041E1C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FFY</w:t>
            </w:r>
          </w:p>
        </w:tc>
        <w:tc>
          <w:tcPr>
            <w:tcW w:w="1240" w:type="dxa"/>
            <w:shd w:val="clear" w:color="auto" w:fill="70AD47" w:themeFill="accent6"/>
          </w:tcPr>
          <w:p w14:paraId="6299A54B" w14:textId="6F7A730B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2020</w:t>
            </w:r>
          </w:p>
        </w:tc>
        <w:tc>
          <w:tcPr>
            <w:tcW w:w="1241" w:type="dxa"/>
            <w:shd w:val="clear" w:color="auto" w:fill="70AD47" w:themeFill="accent6"/>
          </w:tcPr>
          <w:p w14:paraId="48766A83" w14:textId="5566E2AC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2021</w:t>
            </w:r>
          </w:p>
        </w:tc>
        <w:tc>
          <w:tcPr>
            <w:tcW w:w="1241" w:type="dxa"/>
            <w:shd w:val="clear" w:color="auto" w:fill="70AD47" w:themeFill="accent6"/>
          </w:tcPr>
          <w:p w14:paraId="22E1BF64" w14:textId="5623A112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2022</w:t>
            </w:r>
          </w:p>
        </w:tc>
        <w:tc>
          <w:tcPr>
            <w:tcW w:w="1241" w:type="dxa"/>
            <w:shd w:val="clear" w:color="auto" w:fill="70AD47" w:themeFill="accent6"/>
          </w:tcPr>
          <w:p w14:paraId="6388EB27" w14:textId="4FBE249F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2023</w:t>
            </w:r>
          </w:p>
        </w:tc>
        <w:tc>
          <w:tcPr>
            <w:tcW w:w="1241" w:type="dxa"/>
            <w:shd w:val="clear" w:color="auto" w:fill="70AD47" w:themeFill="accent6"/>
          </w:tcPr>
          <w:p w14:paraId="669DF0A5" w14:textId="43DD4D47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2024</w:t>
            </w:r>
          </w:p>
        </w:tc>
        <w:tc>
          <w:tcPr>
            <w:tcW w:w="1241" w:type="dxa"/>
            <w:shd w:val="clear" w:color="auto" w:fill="70AD47" w:themeFill="accent6"/>
          </w:tcPr>
          <w:p w14:paraId="7FA1A41A" w14:textId="0E5A0511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2025</w:t>
            </w:r>
          </w:p>
        </w:tc>
      </w:tr>
      <w:tr w:rsidR="4EF34651" w14:paraId="66DA0E5A" w14:textId="77777777" w:rsidTr="00976053">
        <w:tc>
          <w:tcPr>
            <w:tcW w:w="2425" w:type="dxa"/>
          </w:tcPr>
          <w:p w14:paraId="78AE007E" w14:textId="136945F6" w:rsidR="4EF34651" w:rsidRDefault="00996440" w:rsidP="00BA0EA6">
            <w:pPr>
              <w:spacing w:before="60" w:after="60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lang w:eastAsia="zh-TW"/>
              </w:rPr>
              <w:t>學齡前目標</w:t>
            </w:r>
            <w:r>
              <w:rPr>
                <w:rFonts w:ascii="Calibri" w:eastAsia="SimSun" w:hAnsi="Calibri"/>
                <w:lang w:eastAsia="zh-TW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TW"/>
              </w:rPr>
              <w:t>≥</w:t>
            </w:r>
            <w:r>
              <w:rPr>
                <w:color w:val="000000" w:themeColor="text1"/>
                <w:lang w:eastAsia="zh-TW"/>
              </w:rPr>
              <w:t>|</w:t>
            </w:r>
          </w:p>
        </w:tc>
        <w:tc>
          <w:tcPr>
            <w:tcW w:w="1240" w:type="dxa"/>
          </w:tcPr>
          <w:p w14:paraId="541AF659" w14:textId="493D8099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88.99%</w:t>
            </w:r>
          </w:p>
        </w:tc>
        <w:tc>
          <w:tcPr>
            <w:tcW w:w="1241" w:type="dxa"/>
          </w:tcPr>
          <w:p w14:paraId="5DB5E479" w14:textId="2CF4887D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88.99%</w:t>
            </w:r>
          </w:p>
        </w:tc>
        <w:tc>
          <w:tcPr>
            <w:tcW w:w="1241" w:type="dxa"/>
          </w:tcPr>
          <w:p w14:paraId="31544437" w14:textId="7084C3E5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88.99%</w:t>
            </w:r>
          </w:p>
        </w:tc>
        <w:tc>
          <w:tcPr>
            <w:tcW w:w="1241" w:type="dxa"/>
          </w:tcPr>
          <w:p w14:paraId="43821E06" w14:textId="5A10A1D0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89.00%</w:t>
            </w:r>
          </w:p>
        </w:tc>
        <w:tc>
          <w:tcPr>
            <w:tcW w:w="1241" w:type="dxa"/>
          </w:tcPr>
          <w:p w14:paraId="76EEA953" w14:textId="241BE90B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89.00%</w:t>
            </w:r>
          </w:p>
        </w:tc>
        <w:tc>
          <w:tcPr>
            <w:tcW w:w="1241" w:type="dxa"/>
          </w:tcPr>
          <w:p w14:paraId="1C90BC93" w14:textId="5EDE7E15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  <w:highlight w:val="yellow"/>
              </w:rPr>
            </w:pPr>
            <w:r>
              <w:rPr>
                <w:rFonts w:ascii="Calibri" w:eastAsia="SimSun" w:hAnsi="Calibri"/>
                <w:lang w:eastAsia="zh-TW"/>
              </w:rPr>
              <w:t>89.00%</w:t>
            </w:r>
          </w:p>
        </w:tc>
      </w:tr>
      <w:tr w:rsidR="4EF34651" w14:paraId="583B82A2" w14:textId="77777777" w:rsidTr="00976053">
        <w:tc>
          <w:tcPr>
            <w:tcW w:w="2425" w:type="dxa"/>
          </w:tcPr>
          <w:p w14:paraId="1847239C" w14:textId="253E62CE" w:rsidR="4EF34651" w:rsidRDefault="00996440" w:rsidP="00BA0EA6">
            <w:pPr>
              <w:spacing w:before="60" w:after="60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lang w:eastAsia="zh-TW"/>
              </w:rPr>
              <w:t>學齡目標</w:t>
            </w:r>
            <w:r>
              <w:rPr>
                <w:rFonts w:ascii="Calibri" w:eastAsia="SimSun" w:hAnsi="Calibri"/>
                <w:lang w:eastAsia="zh-TW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TW"/>
              </w:rPr>
              <w:t>≥</w:t>
            </w:r>
            <w:r>
              <w:rPr>
                <w:color w:val="000000" w:themeColor="text1"/>
                <w:lang w:eastAsia="zh-TW"/>
              </w:rPr>
              <w:t>|</w:t>
            </w:r>
          </w:p>
        </w:tc>
        <w:tc>
          <w:tcPr>
            <w:tcW w:w="1240" w:type="dxa"/>
          </w:tcPr>
          <w:p w14:paraId="778E27DA" w14:textId="5D1B9D27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83.56%</w:t>
            </w:r>
          </w:p>
        </w:tc>
        <w:tc>
          <w:tcPr>
            <w:tcW w:w="1241" w:type="dxa"/>
          </w:tcPr>
          <w:p w14:paraId="555694E1" w14:textId="5BEE7E74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84.05%</w:t>
            </w:r>
          </w:p>
        </w:tc>
        <w:tc>
          <w:tcPr>
            <w:tcW w:w="1241" w:type="dxa"/>
          </w:tcPr>
          <w:p w14:paraId="2AD6282A" w14:textId="352E2C3F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84.54%</w:t>
            </w:r>
          </w:p>
        </w:tc>
        <w:tc>
          <w:tcPr>
            <w:tcW w:w="1241" w:type="dxa"/>
          </w:tcPr>
          <w:p w14:paraId="0D28F132" w14:textId="69036CE4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85.02%</w:t>
            </w:r>
          </w:p>
        </w:tc>
        <w:tc>
          <w:tcPr>
            <w:tcW w:w="1241" w:type="dxa"/>
          </w:tcPr>
          <w:p w14:paraId="093F8A99" w14:textId="097755A9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85.51%</w:t>
            </w:r>
          </w:p>
        </w:tc>
        <w:tc>
          <w:tcPr>
            <w:tcW w:w="1241" w:type="dxa"/>
          </w:tcPr>
          <w:p w14:paraId="24C30D4B" w14:textId="108BC53B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86.00%</w:t>
            </w:r>
          </w:p>
        </w:tc>
      </w:tr>
    </w:tbl>
    <w:p w14:paraId="7B353ED9" w14:textId="399EB91C" w:rsidR="28899E29" w:rsidRDefault="00996440" w:rsidP="00BA0EA6">
      <w:pPr>
        <w:spacing w:before="120" w:after="120" w:line="240" w:lineRule="auto"/>
        <w:rPr>
          <w:rFonts w:ascii="Calibri" w:eastAsia="SimSun" w:hAnsi="Calibri" w:cs="Calibri"/>
          <w:color w:val="000000" w:themeColor="text1"/>
          <w:sz w:val="24"/>
          <w:szCs w:val="24"/>
        </w:rPr>
      </w:pPr>
      <w:r>
        <w:rPr>
          <w:rFonts w:ascii="Calibri" w:eastAsia="SimSun" w:hAnsi="Calibri" w:hint="eastAsia"/>
          <w:color w:val="000000" w:themeColor="text1"/>
          <w:sz w:val="24"/>
          <w:szCs w:val="24"/>
          <w:lang w:eastAsia="zh-TW"/>
        </w:rPr>
        <w:t>例</w:t>
      </w:r>
      <w:r>
        <w:rPr>
          <w:rFonts w:ascii="Calibri" w:eastAsia="SimSun" w:hAnsi="Calibri"/>
          <w:color w:val="000000" w:themeColor="text1"/>
          <w:sz w:val="24"/>
          <w:szCs w:val="24"/>
          <w:lang w:eastAsia="zh-TW"/>
        </w:rPr>
        <w:t>A</w:t>
      </w:r>
      <w:r>
        <w:rPr>
          <w:rFonts w:ascii="Calibri" w:eastAsia="SimSun" w:hAnsi="Calibri" w:hint="eastAsia"/>
          <w:color w:val="000000" w:themeColor="text1"/>
          <w:sz w:val="24"/>
          <w:szCs w:val="24"/>
          <w:lang w:eastAsia="zh-TW"/>
        </w:rPr>
        <w:t>顯示了逐漸增加的趨勢。</w:t>
      </w:r>
    </w:p>
    <w:p w14:paraId="54D3DAC2" w14:textId="276AFF84" w:rsidR="28899E29" w:rsidRDefault="00996440" w:rsidP="00BA0EA6">
      <w:pPr>
        <w:spacing w:before="240" w:after="0" w:line="240" w:lineRule="auto"/>
        <w:rPr>
          <w:rFonts w:ascii="Calibri" w:eastAsia="SimSun" w:hAnsi="Calibri" w:cs="Calibri"/>
          <w:color w:val="408740"/>
          <w:sz w:val="24"/>
          <w:szCs w:val="24"/>
        </w:rPr>
      </w:pPr>
      <w:r>
        <w:rPr>
          <w:rFonts w:ascii="Calibri" w:eastAsia="SimSun" w:hAnsi="Calibri" w:hint="eastAsia"/>
          <w:b/>
          <w:bCs/>
          <w:color w:val="408740"/>
          <w:sz w:val="24"/>
          <w:szCs w:val="24"/>
          <w:lang w:eastAsia="zh-TW"/>
        </w:rPr>
        <w:t>例</w:t>
      </w:r>
      <w:r>
        <w:rPr>
          <w:rFonts w:ascii="Calibri" w:eastAsia="SimSun" w:hAnsi="Calibri"/>
          <w:b/>
          <w:bCs/>
          <w:color w:val="408740"/>
          <w:sz w:val="24"/>
          <w:szCs w:val="24"/>
          <w:lang w:eastAsia="zh-TW"/>
        </w:rPr>
        <w:t>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例B"/>
      </w:tblPr>
      <w:tblGrid>
        <w:gridCol w:w="2425"/>
        <w:gridCol w:w="1240"/>
        <w:gridCol w:w="1241"/>
        <w:gridCol w:w="1241"/>
        <w:gridCol w:w="1241"/>
        <w:gridCol w:w="1241"/>
        <w:gridCol w:w="1241"/>
      </w:tblGrid>
      <w:tr w:rsidR="4EF34651" w14:paraId="23CDC24E" w14:textId="77777777" w:rsidTr="00F55623">
        <w:trPr>
          <w:tblHeader/>
        </w:trPr>
        <w:tc>
          <w:tcPr>
            <w:tcW w:w="2425" w:type="dxa"/>
            <w:shd w:val="clear" w:color="auto" w:fill="5B9BD5" w:themeFill="accent5"/>
          </w:tcPr>
          <w:p w14:paraId="4904642F" w14:textId="0047F063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bookmarkStart w:id="0" w:name="_GoBack" w:colFirst="0" w:colLast="7"/>
            <w:r>
              <w:rPr>
                <w:rFonts w:ascii="Calibri" w:eastAsia="SimSun" w:hAnsi="Calibri"/>
                <w:b/>
                <w:bCs/>
                <w:lang w:eastAsia="zh-TW"/>
              </w:rPr>
              <w:t>FFY</w:t>
            </w:r>
          </w:p>
        </w:tc>
        <w:tc>
          <w:tcPr>
            <w:tcW w:w="1240" w:type="dxa"/>
            <w:shd w:val="clear" w:color="auto" w:fill="5B9BD5" w:themeFill="accent5"/>
          </w:tcPr>
          <w:p w14:paraId="44FA6CFB" w14:textId="6FDDAD30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2020</w:t>
            </w:r>
          </w:p>
        </w:tc>
        <w:tc>
          <w:tcPr>
            <w:tcW w:w="1241" w:type="dxa"/>
            <w:shd w:val="clear" w:color="auto" w:fill="5B9BD5" w:themeFill="accent5"/>
          </w:tcPr>
          <w:p w14:paraId="5EA38974" w14:textId="7D59B76E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2021</w:t>
            </w:r>
          </w:p>
        </w:tc>
        <w:tc>
          <w:tcPr>
            <w:tcW w:w="1241" w:type="dxa"/>
            <w:shd w:val="clear" w:color="auto" w:fill="5B9BD5" w:themeFill="accent5"/>
          </w:tcPr>
          <w:p w14:paraId="14F41943" w14:textId="067D6F6B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2022</w:t>
            </w:r>
          </w:p>
        </w:tc>
        <w:tc>
          <w:tcPr>
            <w:tcW w:w="1241" w:type="dxa"/>
            <w:shd w:val="clear" w:color="auto" w:fill="5B9BD5" w:themeFill="accent5"/>
          </w:tcPr>
          <w:p w14:paraId="162F9204" w14:textId="3DC790A9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2023</w:t>
            </w:r>
          </w:p>
        </w:tc>
        <w:tc>
          <w:tcPr>
            <w:tcW w:w="1241" w:type="dxa"/>
            <w:shd w:val="clear" w:color="auto" w:fill="5B9BD5" w:themeFill="accent5"/>
          </w:tcPr>
          <w:p w14:paraId="63D4A56E" w14:textId="6627208F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2024</w:t>
            </w:r>
          </w:p>
        </w:tc>
        <w:tc>
          <w:tcPr>
            <w:tcW w:w="1241" w:type="dxa"/>
            <w:shd w:val="clear" w:color="auto" w:fill="5B9BD5" w:themeFill="accent5"/>
          </w:tcPr>
          <w:p w14:paraId="53C45C73" w14:textId="062A6EEB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2025</w:t>
            </w:r>
          </w:p>
        </w:tc>
      </w:tr>
      <w:bookmarkEnd w:id="0"/>
      <w:tr w:rsidR="4EF34651" w14:paraId="124BBAC7" w14:textId="77777777" w:rsidTr="00976053">
        <w:tc>
          <w:tcPr>
            <w:tcW w:w="2425" w:type="dxa"/>
          </w:tcPr>
          <w:p w14:paraId="56A3E17E" w14:textId="626E128F" w:rsidR="4EF34651" w:rsidRDefault="00996440" w:rsidP="00BA0EA6">
            <w:pPr>
              <w:spacing w:before="60" w:after="60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lang w:eastAsia="zh-TW"/>
              </w:rPr>
              <w:t>學齡前目標</w:t>
            </w:r>
            <w:r>
              <w:rPr>
                <w:rFonts w:ascii="Calibri" w:eastAsia="SimSun" w:hAnsi="Calibri"/>
                <w:lang w:eastAsia="zh-TW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TW"/>
              </w:rPr>
              <w:t>≥</w:t>
            </w:r>
            <w:r>
              <w:rPr>
                <w:color w:val="000000" w:themeColor="text1"/>
                <w:lang w:eastAsia="zh-TW"/>
              </w:rPr>
              <w:t>|</w:t>
            </w:r>
          </w:p>
        </w:tc>
        <w:tc>
          <w:tcPr>
            <w:tcW w:w="1240" w:type="dxa"/>
          </w:tcPr>
          <w:p w14:paraId="04190129" w14:textId="08F88BE0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88.99%</w:t>
            </w:r>
          </w:p>
        </w:tc>
        <w:tc>
          <w:tcPr>
            <w:tcW w:w="1241" w:type="dxa"/>
          </w:tcPr>
          <w:p w14:paraId="187D9AAE" w14:textId="1745BA77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89.39%</w:t>
            </w:r>
          </w:p>
        </w:tc>
        <w:tc>
          <w:tcPr>
            <w:tcW w:w="1241" w:type="dxa"/>
          </w:tcPr>
          <w:p w14:paraId="0464BB12" w14:textId="062F6485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89.79%</w:t>
            </w:r>
          </w:p>
        </w:tc>
        <w:tc>
          <w:tcPr>
            <w:tcW w:w="1241" w:type="dxa"/>
          </w:tcPr>
          <w:p w14:paraId="54C42B9A" w14:textId="43C40999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90.20%</w:t>
            </w:r>
          </w:p>
        </w:tc>
        <w:tc>
          <w:tcPr>
            <w:tcW w:w="1241" w:type="dxa"/>
          </w:tcPr>
          <w:p w14:paraId="2170227D" w14:textId="6B731135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90.60%</w:t>
            </w:r>
          </w:p>
        </w:tc>
        <w:tc>
          <w:tcPr>
            <w:tcW w:w="1241" w:type="dxa"/>
          </w:tcPr>
          <w:p w14:paraId="06C0B568" w14:textId="0C8DA9E1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91.00%</w:t>
            </w:r>
          </w:p>
        </w:tc>
      </w:tr>
      <w:tr w:rsidR="4EF34651" w14:paraId="0F04087D" w14:textId="77777777" w:rsidTr="00976053">
        <w:tc>
          <w:tcPr>
            <w:tcW w:w="2425" w:type="dxa"/>
          </w:tcPr>
          <w:p w14:paraId="67DBD4BC" w14:textId="3D6CC426" w:rsidR="4EF34651" w:rsidRDefault="00996440" w:rsidP="00BA0EA6">
            <w:pPr>
              <w:spacing w:before="60" w:after="60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lang w:eastAsia="zh-TW"/>
              </w:rPr>
              <w:t>學齡目標</w:t>
            </w:r>
            <w:r>
              <w:rPr>
                <w:rFonts w:ascii="Calibri" w:eastAsia="SimSun" w:hAnsi="Calibri"/>
                <w:lang w:eastAsia="zh-TW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TW"/>
              </w:rPr>
              <w:t>≥</w:t>
            </w:r>
            <w:r>
              <w:rPr>
                <w:color w:val="000000" w:themeColor="text1"/>
                <w:lang w:eastAsia="zh-TW"/>
              </w:rPr>
              <w:t>|</w:t>
            </w:r>
          </w:p>
        </w:tc>
        <w:tc>
          <w:tcPr>
            <w:tcW w:w="1240" w:type="dxa"/>
          </w:tcPr>
          <w:p w14:paraId="4C970D78" w14:textId="75530676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83.56%</w:t>
            </w:r>
          </w:p>
        </w:tc>
        <w:tc>
          <w:tcPr>
            <w:tcW w:w="1241" w:type="dxa"/>
          </w:tcPr>
          <w:p w14:paraId="31B5678C" w14:textId="68119E98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84.45%</w:t>
            </w:r>
          </w:p>
        </w:tc>
        <w:tc>
          <w:tcPr>
            <w:tcW w:w="1241" w:type="dxa"/>
          </w:tcPr>
          <w:p w14:paraId="4C835354" w14:textId="5F4403DD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85.34%</w:t>
            </w:r>
          </w:p>
        </w:tc>
        <w:tc>
          <w:tcPr>
            <w:tcW w:w="1241" w:type="dxa"/>
          </w:tcPr>
          <w:p w14:paraId="0DA52369" w14:textId="0EB05F1A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86.22%</w:t>
            </w:r>
          </w:p>
        </w:tc>
        <w:tc>
          <w:tcPr>
            <w:tcW w:w="1241" w:type="dxa"/>
          </w:tcPr>
          <w:p w14:paraId="14313ACC" w14:textId="04AD3232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87.11%</w:t>
            </w:r>
          </w:p>
        </w:tc>
        <w:tc>
          <w:tcPr>
            <w:tcW w:w="1241" w:type="dxa"/>
          </w:tcPr>
          <w:p w14:paraId="1649E5FD" w14:textId="4B173830" w:rsidR="4EF34651" w:rsidRDefault="00996440" w:rsidP="00BA0EA6">
            <w:pPr>
              <w:spacing w:before="60" w:after="6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88.00%</w:t>
            </w:r>
          </w:p>
        </w:tc>
      </w:tr>
    </w:tbl>
    <w:p w14:paraId="21091F42" w14:textId="794FE22B" w:rsidR="28899E29" w:rsidRDefault="00996440" w:rsidP="00BA0EA6">
      <w:pPr>
        <w:spacing w:before="120" w:line="240" w:lineRule="auto"/>
        <w:rPr>
          <w:rFonts w:ascii="Calibri" w:eastAsia="SimSun" w:hAnsi="Calibri" w:cs="Calibri"/>
          <w:color w:val="000000" w:themeColor="text1"/>
          <w:sz w:val="24"/>
          <w:szCs w:val="24"/>
        </w:rPr>
      </w:pPr>
      <w:r>
        <w:rPr>
          <w:rFonts w:ascii="Calibri" w:eastAsia="SimSun" w:hAnsi="Calibri" w:hint="eastAsia"/>
          <w:color w:val="000000" w:themeColor="text1"/>
          <w:sz w:val="24"/>
          <w:szCs w:val="24"/>
          <w:lang w:eastAsia="zh-TW"/>
        </w:rPr>
        <w:t>例</w:t>
      </w:r>
      <w:r>
        <w:rPr>
          <w:rFonts w:ascii="Calibri" w:eastAsia="SimSun" w:hAnsi="Calibri"/>
          <w:color w:val="000000" w:themeColor="text1"/>
          <w:sz w:val="24"/>
          <w:szCs w:val="24"/>
          <w:lang w:eastAsia="zh-TW"/>
        </w:rPr>
        <w:t>B</w:t>
      </w:r>
      <w:r>
        <w:rPr>
          <w:rFonts w:ascii="Calibri" w:eastAsia="SimSun" w:hAnsi="Calibri" w:hint="eastAsia"/>
          <w:color w:val="000000" w:themeColor="text1"/>
          <w:sz w:val="24"/>
          <w:szCs w:val="24"/>
          <w:lang w:eastAsia="zh-TW"/>
        </w:rPr>
        <w:t>顯示增長更加迅速的情況。</w:t>
      </w:r>
    </w:p>
    <w:p w14:paraId="2314DD87" w14:textId="2C4FC6EB" w:rsidR="00BA0EA6" w:rsidRDefault="00996440" w:rsidP="00322178">
      <w:pPr>
        <w:spacing w:before="240" w:after="0" w:line="240" w:lineRule="auto"/>
        <w:jc w:val="center"/>
        <w:rPr>
          <w:rFonts w:ascii="Calibri" w:eastAsia="SimSun" w:hAnsi="Calibri" w:cs="Calibri"/>
          <w:b/>
          <w:bCs/>
          <w:color w:val="407641"/>
        </w:rPr>
      </w:pPr>
      <w:r>
        <w:rPr>
          <w:rFonts w:ascii="Calibri" w:eastAsia="SimSun" w:hAnsi="Calibri" w:hint="eastAsia"/>
          <w:b/>
          <w:bCs/>
          <w:color w:val="407641"/>
          <w:lang w:eastAsia="zh-TW"/>
        </w:rPr>
        <w:t>如果您需要更多資訊以便提供回饋，請聯繫：</w:t>
      </w:r>
    </w:p>
    <w:p w14:paraId="4EBEBB08" w14:textId="68383201" w:rsidR="28899E29" w:rsidRDefault="00996440" w:rsidP="00216312">
      <w:pPr>
        <w:spacing w:after="0" w:line="240" w:lineRule="auto"/>
        <w:jc w:val="center"/>
        <w:rPr>
          <w:rFonts w:ascii="Calibri" w:eastAsia="SimSun" w:hAnsi="Calibri" w:cs="Calibri"/>
          <w:b/>
          <w:bCs/>
          <w:color w:val="000000" w:themeColor="text1"/>
        </w:rPr>
      </w:pPr>
      <w:r>
        <w:rPr>
          <w:rFonts w:ascii="Calibri" w:eastAsia="SimSun" w:hAnsi="Calibri"/>
          <w:b/>
          <w:bCs/>
          <w:color w:val="407641"/>
          <w:lang w:eastAsia="zh-TW"/>
        </w:rPr>
        <w:t>Brad Lenhardt</w:t>
      </w:r>
      <w:r>
        <w:rPr>
          <w:rFonts w:ascii="Calibri" w:eastAsia="SimSun" w:hAnsi="Calibri" w:hint="eastAsia"/>
          <w:b/>
          <w:bCs/>
          <w:color w:val="407641"/>
          <w:lang w:eastAsia="zh-TW"/>
        </w:rPr>
        <w:t>，教育專家</w:t>
      </w:r>
      <w:r>
        <w:rPr>
          <w:rFonts w:ascii="Calibri" w:eastAsia="SimSun" w:hAnsi="Calibri"/>
          <w:b/>
          <w:bCs/>
          <w:color w:val="000000" w:themeColor="text1"/>
          <w:lang w:eastAsia="zh-TW"/>
        </w:rPr>
        <w:t xml:space="preserve">  </w:t>
      </w:r>
      <w:hyperlink r:id="rId15">
        <w:r>
          <w:rPr>
            <w:rStyle w:val="Hyperlink"/>
            <w:rFonts w:ascii="Calibri" w:eastAsia="SimSun" w:hAnsi="Calibri"/>
            <w:b/>
            <w:bCs/>
            <w:lang w:eastAsia="zh-TW"/>
          </w:rPr>
          <w:t>brad.lenhardt@state.or.us</w:t>
        </w:r>
      </w:hyperlink>
    </w:p>
    <w:p w14:paraId="29E9259D" w14:textId="0441139D" w:rsidR="28899E29" w:rsidRDefault="28899E29" w:rsidP="00216312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8040AEF" w14:textId="6F97B68E" w:rsidR="28899E29" w:rsidRDefault="28899E29" w:rsidP="00216312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DCA4996" w14:textId="05499B2B" w:rsidR="4EF34651" w:rsidRDefault="4EF34651" w:rsidP="00216312">
      <w:pPr>
        <w:spacing w:line="240" w:lineRule="auto"/>
        <w:rPr>
          <w:rFonts w:ascii="Calibri" w:eastAsia="Calibri" w:hAnsi="Calibri" w:cs="Calibri"/>
          <w:color w:val="408740"/>
          <w:sz w:val="24"/>
          <w:szCs w:val="24"/>
        </w:rPr>
      </w:pPr>
    </w:p>
    <w:p w14:paraId="786E1907" w14:textId="1AD9CA99" w:rsidR="4EF34651" w:rsidRDefault="4EF34651" w:rsidP="00216312">
      <w:pPr>
        <w:spacing w:line="240" w:lineRule="auto"/>
        <w:rPr>
          <w:color w:val="000000" w:themeColor="text1"/>
          <w:sz w:val="24"/>
          <w:szCs w:val="24"/>
        </w:rPr>
      </w:pPr>
    </w:p>
    <w:sectPr w:rsidR="4EF34651">
      <w:footerReference w:type="default" r:id="rId1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1EDEC" w14:textId="77777777" w:rsidR="007911BE" w:rsidRDefault="007911BE" w:rsidP="00A015AF">
      <w:pPr>
        <w:spacing w:after="0" w:line="240" w:lineRule="auto"/>
      </w:pPr>
      <w:r>
        <w:separator/>
      </w:r>
    </w:p>
  </w:endnote>
  <w:endnote w:type="continuationSeparator" w:id="0">
    <w:p w14:paraId="73E62A6C" w14:textId="77777777" w:rsidR="007911BE" w:rsidRDefault="007911BE" w:rsidP="00A015AF">
      <w:pPr>
        <w:spacing w:after="0" w:line="240" w:lineRule="auto"/>
      </w:pPr>
      <w:r>
        <w:continuationSeparator/>
      </w:r>
    </w:p>
  </w:endnote>
  <w:endnote w:type="continuationNotice" w:id="1">
    <w:p w14:paraId="09B8C67A" w14:textId="77777777" w:rsidR="007911BE" w:rsidRDefault="007911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EB13F" w14:textId="15A674A9" w:rsidR="4EF34651" w:rsidRDefault="00996440" w:rsidP="4EF34651">
    <w:pPr>
      <w:pStyle w:val="Footer"/>
    </w:pPr>
    <w:r>
      <w:rPr>
        <w:rFonts w:hint="eastAsia"/>
        <w:lang w:eastAsia="zh-TW"/>
      </w:rPr>
      <w:t>州表現計畫概況介紹</w:t>
    </w:r>
    <w:r>
      <w:rPr>
        <w:lang w:eastAsia="zh-TW"/>
      </w:rPr>
      <w:t>-</w:t>
    </w:r>
    <w:r>
      <w:rPr>
        <w:rFonts w:hint="eastAsia"/>
        <w:lang w:eastAsia="zh-TW"/>
      </w:rPr>
      <w:t>指標</w:t>
    </w:r>
    <w:r>
      <w:rPr>
        <w:lang w:eastAsia="zh-TW"/>
      </w:rPr>
      <w:t>B8</w:t>
    </w:r>
    <w:r>
      <w:rPr>
        <w:lang w:eastAsia="zh-TW"/>
      </w:rPr>
      <w:tab/>
    </w:r>
    <w:r>
      <w:rPr>
        <w:lang w:eastAsia="zh-TW"/>
      </w:rPr>
      <w:tab/>
    </w:r>
    <w:r w:rsidR="0026318B">
      <w:rPr>
        <w:rFonts w:hint="eastAsia"/>
      </w:rPr>
      <w:fldChar w:fldCharType="begin"/>
    </w:r>
    <w:r w:rsidR="0026318B">
      <w:instrText xml:space="preserve"> PAGE   \* MERGEFORMAT </w:instrText>
    </w:r>
    <w:r w:rsidR="0026318B">
      <w:rPr>
        <w:rFonts w:hint="eastAsia"/>
      </w:rPr>
      <w:fldChar w:fldCharType="separate"/>
    </w:r>
    <w:r w:rsidR="00F55623">
      <w:rPr>
        <w:noProof/>
        <w:lang w:eastAsia="zh-TW"/>
      </w:rPr>
      <w:t>3</w:t>
    </w:r>
    <w:r w:rsidR="0026318B"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3E105" w14:textId="77777777" w:rsidR="007911BE" w:rsidRDefault="007911BE" w:rsidP="00A015AF">
      <w:pPr>
        <w:spacing w:after="0" w:line="240" w:lineRule="auto"/>
      </w:pPr>
      <w:r>
        <w:separator/>
      </w:r>
    </w:p>
  </w:footnote>
  <w:footnote w:type="continuationSeparator" w:id="0">
    <w:p w14:paraId="048D3ED5" w14:textId="77777777" w:rsidR="007911BE" w:rsidRDefault="007911BE" w:rsidP="00A015AF">
      <w:pPr>
        <w:spacing w:after="0" w:line="240" w:lineRule="auto"/>
      </w:pPr>
      <w:r>
        <w:continuationSeparator/>
      </w:r>
    </w:p>
  </w:footnote>
  <w:footnote w:type="continuationNotice" w:id="1">
    <w:p w14:paraId="36828BB9" w14:textId="77777777" w:rsidR="007911BE" w:rsidRDefault="007911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05847"/>
    <w:multiLevelType w:val="hybridMultilevel"/>
    <w:tmpl w:val="AB7A1CB6"/>
    <w:lvl w:ilvl="0" w:tplc="FCC84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65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A1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C5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69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64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A9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43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40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94ADE"/>
    <w:multiLevelType w:val="hybridMultilevel"/>
    <w:tmpl w:val="E2E04F48"/>
    <w:lvl w:ilvl="0" w:tplc="ED18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2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07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22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A2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29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6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86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2B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83787"/>
    <w:rsid w:val="000B7B51"/>
    <w:rsid w:val="000E4FA0"/>
    <w:rsid w:val="001B52CA"/>
    <w:rsid w:val="00216312"/>
    <w:rsid w:val="0026318B"/>
    <w:rsid w:val="0026797A"/>
    <w:rsid w:val="0027587A"/>
    <w:rsid w:val="002A100A"/>
    <w:rsid w:val="002D66CC"/>
    <w:rsid w:val="002D7790"/>
    <w:rsid w:val="00300812"/>
    <w:rsid w:val="00300F93"/>
    <w:rsid w:val="00322178"/>
    <w:rsid w:val="00327EB0"/>
    <w:rsid w:val="00356BE5"/>
    <w:rsid w:val="00373050"/>
    <w:rsid w:val="00472F13"/>
    <w:rsid w:val="004815E2"/>
    <w:rsid w:val="00496DD9"/>
    <w:rsid w:val="00506FC3"/>
    <w:rsid w:val="00536341"/>
    <w:rsid w:val="00551272"/>
    <w:rsid w:val="005D6523"/>
    <w:rsid w:val="006231FB"/>
    <w:rsid w:val="0065487F"/>
    <w:rsid w:val="00665A1E"/>
    <w:rsid w:val="00686AA4"/>
    <w:rsid w:val="006B3525"/>
    <w:rsid w:val="00770DA0"/>
    <w:rsid w:val="00780D5E"/>
    <w:rsid w:val="007911BE"/>
    <w:rsid w:val="00800077"/>
    <w:rsid w:val="008707C4"/>
    <w:rsid w:val="00872B58"/>
    <w:rsid w:val="00872BA4"/>
    <w:rsid w:val="00963CE4"/>
    <w:rsid w:val="00976053"/>
    <w:rsid w:val="00976EA9"/>
    <w:rsid w:val="00980D00"/>
    <w:rsid w:val="00996440"/>
    <w:rsid w:val="009A23AC"/>
    <w:rsid w:val="009C5702"/>
    <w:rsid w:val="00A015AF"/>
    <w:rsid w:val="00A106D4"/>
    <w:rsid w:val="00A42905"/>
    <w:rsid w:val="00AC06C8"/>
    <w:rsid w:val="00AD794D"/>
    <w:rsid w:val="00B51C91"/>
    <w:rsid w:val="00B542E4"/>
    <w:rsid w:val="00B77D28"/>
    <w:rsid w:val="00B87EF5"/>
    <w:rsid w:val="00B9167F"/>
    <w:rsid w:val="00BA0EA6"/>
    <w:rsid w:val="00BB0B34"/>
    <w:rsid w:val="00C06C4E"/>
    <w:rsid w:val="00C41661"/>
    <w:rsid w:val="00C43BD2"/>
    <w:rsid w:val="00C53B82"/>
    <w:rsid w:val="00C63CE5"/>
    <w:rsid w:val="00CA1A38"/>
    <w:rsid w:val="00CA3BE5"/>
    <w:rsid w:val="00CD2C98"/>
    <w:rsid w:val="00CD6A16"/>
    <w:rsid w:val="00D330A6"/>
    <w:rsid w:val="00DB37A5"/>
    <w:rsid w:val="00DC5156"/>
    <w:rsid w:val="00E14876"/>
    <w:rsid w:val="00E18309"/>
    <w:rsid w:val="00E30FFD"/>
    <w:rsid w:val="00E441BE"/>
    <w:rsid w:val="00EC1479"/>
    <w:rsid w:val="00EC75DD"/>
    <w:rsid w:val="00F55623"/>
    <w:rsid w:val="00FB5DC0"/>
    <w:rsid w:val="00FC0AA2"/>
    <w:rsid w:val="01B34A81"/>
    <w:rsid w:val="023DF421"/>
    <w:rsid w:val="035723B7"/>
    <w:rsid w:val="03CE31FA"/>
    <w:rsid w:val="05854BB8"/>
    <w:rsid w:val="07DC10C2"/>
    <w:rsid w:val="0842A8EB"/>
    <w:rsid w:val="09156CEF"/>
    <w:rsid w:val="09335D90"/>
    <w:rsid w:val="0A003D7F"/>
    <w:rsid w:val="0A27EFDB"/>
    <w:rsid w:val="0A465528"/>
    <w:rsid w:val="0A755672"/>
    <w:rsid w:val="0B773283"/>
    <w:rsid w:val="0B8E293D"/>
    <w:rsid w:val="0C322520"/>
    <w:rsid w:val="0CD70CBB"/>
    <w:rsid w:val="0E5DC7DB"/>
    <w:rsid w:val="0E9497F5"/>
    <w:rsid w:val="0ECBA6C1"/>
    <w:rsid w:val="0EFEDBEB"/>
    <w:rsid w:val="0F9F9E71"/>
    <w:rsid w:val="118102CB"/>
    <w:rsid w:val="11FF5668"/>
    <w:rsid w:val="1251594E"/>
    <w:rsid w:val="13016201"/>
    <w:rsid w:val="1304DF78"/>
    <w:rsid w:val="174802E7"/>
    <w:rsid w:val="1B867661"/>
    <w:rsid w:val="1BE5ED5B"/>
    <w:rsid w:val="1E12FAA8"/>
    <w:rsid w:val="1E2A045C"/>
    <w:rsid w:val="1E4AC4F9"/>
    <w:rsid w:val="1F639FB2"/>
    <w:rsid w:val="21966300"/>
    <w:rsid w:val="23843594"/>
    <w:rsid w:val="23B82283"/>
    <w:rsid w:val="24993E0C"/>
    <w:rsid w:val="251E9D73"/>
    <w:rsid w:val="2613C8E8"/>
    <w:rsid w:val="281588D1"/>
    <w:rsid w:val="2822FAC6"/>
    <w:rsid w:val="28899E29"/>
    <w:rsid w:val="296292F5"/>
    <w:rsid w:val="2AC75235"/>
    <w:rsid w:val="2AE73A0B"/>
    <w:rsid w:val="2C76AA7E"/>
    <w:rsid w:val="2E22D4A8"/>
    <w:rsid w:val="303BD099"/>
    <w:rsid w:val="30C0F80C"/>
    <w:rsid w:val="321CF482"/>
    <w:rsid w:val="326E5401"/>
    <w:rsid w:val="3272F914"/>
    <w:rsid w:val="328E971D"/>
    <w:rsid w:val="32B1B4D3"/>
    <w:rsid w:val="331B23F1"/>
    <w:rsid w:val="331CD1C5"/>
    <w:rsid w:val="37839F2D"/>
    <w:rsid w:val="38171751"/>
    <w:rsid w:val="3A6CB028"/>
    <w:rsid w:val="3B4E0939"/>
    <w:rsid w:val="3B5B6A74"/>
    <w:rsid w:val="3B83BDAA"/>
    <w:rsid w:val="3B94306C"/>
    <w:rsid w:val="3C0C80C7"/>
    <w:rsid w:val="3C1E556C"/>
    <w:rsid w:val="3D8A0189"/>
    <w:rsid w:val="3E061AEA"/>
    <w:rsid w:val="3E64F3E0"/>
    <w:rsid w:val="3E74A9E2"/>
    <w:rsid w:val="3EA2E964"/>
    <w:rsid w:val="3EA8BBDF"/>
    <w:rsid w:val="3F30FB77"/>
    <w:rsid w:val="40BAAC27"/>
    <w:rsid w:val="419A321F"/>
    <w:rsid w:val="41C161C9"/>
    <w:rsid w:val="41DAB5CE"/>
    <w:rsid w:val="428E0291"/>
    <w:rsid w:val="42954A25"/>
    <w:rsid w:val="43360280"/>
    <w:rsid w:val="433DFD85"/>
    <w:rsid w:val="43A07F1A"/>
    <w:rsid w:val="4694D2EC"/>
    <w:rsid w:val="476173B4"/>
    <w:rsid w:val="48BEA9FF"/>
    <w:rsid w:val="493A0E29"/>
    <w:rsid w:val="496069B2"/>
    <w:rsid w:val="49DAC684"/>
    <w:rsid w:val="4A9B697A"/>
    <w:rsid w:val="4AB86F41"/>
    <w:rsid w:val="4AF85F99"/>
    <w:rsid w:val="4B7778E9"/>
    <w:rsid w:val="4C19DA7D"/>
    <w:rsid w:val="4C84EECC"/>
    <w:rsid w:val="4CA9B4C5"/>
    <w:rsid w:val="4D5775F0"/>
    <w:rsid w:val="4DC154A7"/>
    <w:rsid w:val="4DC759FD"/>
    <w:rsid w:val="4EF34651"/>
    <w:rsid w:val="5179A574"/>
    <w:rsid w:val="5239EBB3"/>
    <w:rsid w:val="5248B67F"/>
    <w:rsid w:val="52BF22C0"/>
    <w:rsid w:val="53B71034"/>
    <w:rsid w:val="54B0F1B5"/>
    <w:rsid w:val="56277CA2"/>
    <w:rsid w:val="56CADF76"/>
    <w:rsid w:val="56FF2CED"/>
    <w:rsid w:val="57AE517E"/>
    <w:rsid w:val="5833D34A"/>
    <w:rsid w:val="583BF190"/>
    <w:rsid w:val="59405C85"/>
    <w:rsid w:val="59AE5D10"/>
    <w:rsid w:val="5ADC2CE6"/>
    <w:rsid w:val="5BB66BB1"/>
    <w:rsid w:val="5E4C9A5B"/>
    <w:rsid w:val="5EF4CF3D"/>
    <w:rsid w:val="5F697387"/>
    <w:rsid w:val="6002AB7F"/>
    <w:rsid w:val="6010CC80"/>
    <w:rsid w:val="6039AA92"/>
    <w:rsid w:val="60B93623"/>
    <w:rsid w:val="6135418B"/>
    <w:rsid w:val="6444DFAF"/>
    <w:rsid w:val="6481A9C3"/>
    <w:rsid w:val="64A1AFB5"/>
    <w:rsid w:val="6551DB58"/>
    <w:rsid w:val="65943897"/>
    <w:rsid w:val="65DFD2A5"/>
    <w:rsid w:val="65E9D2E5"/>
    <w:rsid w:val="679414DE"/>
    <w:rsid w:val="679AC553"/>
    <w:rsid w:val="67A7E7A3"/>
    <w:rsid w:val="67D8F31E"/>
    <w:rsid w:val="6A251BCC"/>
    <w:rsid w:val="6A47138C"/>
    <w:rsid w:val="6B13B68E"/>
    <w:rsid w:val="6B5ECC4A"/>
    <w:rsid w:val="6C062D4C"/>
    <w:rsid w:val="6C35AE81"/>
    <w:rsid w:val="6CAAC3D7"/>
    <w:rsid w:val="6CABE536"/>
    <w:rsid w:val="6CBDC2CC"/>
    <w:rsid w:val="6CD2B94E"/>
    <w:rsid w:val="6D1B4991"/>
    <w:rsid w:val="6F1A4FEC"/>
    <w:rsid w:val="6FE74388"/>
    <w:rsid w:val="70622CEC"/>
    <w:rsid w:val="709A212A"/>
    <w:rsid w:val="70C371B8"/>
    <w:rsid w:val="714C44E1"/>
    <w:rsid w:val="725F4219"/>
    <w:rsid w:val="73B2F60B"/>
    <w:rsid w:val="745F0940"/>
    <w:rsid w:val="7610226C"/>
    <w:rsid w:val="767D19AB"/>
    <w:rsid w:val="78D67123"/>
    <w:rsid w:val="78FFF39E"/>
    <w:rsid w:val="79153EC0"/>
    <w:rsid w:val="7A0030B2"/>
    <w:rsid w:val="7A84CB6F"/>
    <w:rsid w:val="7BE52A1B"/>
    <w:rsid w:val="7CC1215A"/>
    <w:rsid w:val="7D3AE327"/>
    <w:rsid w:val="7D5128D7"/>
    <w:rsid w:val="7D7C76F4"/>
    <w:rsid w:val="7DA9E246"/>
    <w:rsid w:val="7DC3ED2D"/>
    <w:rsid w:val="7DF0AAE8"/>
    <w:rsid w:val="7E99B18E"/>
    <w:rsid w:val="7F2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eastAsia="SimSu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publish?EQBCT=024939afc7844273a7c08f4474a95d9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yearny-performance-report-for-special-education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brad.lenhardt@state.or.u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Data%20for%20Survey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Data%20for%20Survey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俄勒岡州指標</a:t>
            </a:r>
            <a:r>
              <a:rPr lang="en-US" altLang="zh-CN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B8</a:t>
            </a:r>
            <a:r>
              <a:rPr lang="zh-CN" altLang="en-US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（父母參與）資料</a:t>
            </a:r>
            <a:endParaRPr lang="zh-CN" b="1">
              <a:solidFill>
                <a:srgbClr val="1B75BC"/>
              </a:solidFill>
            </a:endParaRPr>
          </a:p>
          <a:p>
            <a:pPr>
              <a:defRPr/>
            </a:pPr>
            <a:r>
              <a:rPr lang="zh-CN" altLang="en-US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學前階段</a:t>
            </a:r>
            <a:endParaRPr lang="zh-CN" b="1">
              <a:solidFill>
                <a:srgbClr val="1B75BC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'B8-EC'!$A$2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456279584309387E-2"/>
                  <c:y val="3.6488231487362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57C-4DC8-AEA6-C86F2FCA35DD}"/>
                </c:ext>
              </c:extLst>
            </c:dLbl>
            <c:dLbl>
              <c:idx val="1"/>
              <c:layout>
                <c:manualLayout>
                  <c:x val="-4.4456279584309387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57C-4DC8-AEA6-C86F2FCA35DD}"/>
                </c:ext>
              </c:extLst>
            </c:dLbl>
            <c:dLbl>
              <c:idx val="3"/>
              <c:layout>
                <c:manualLayout>
                  <c:x val="-4.0409745074698314E-2"/>
                  <c:y val="-5.86365842551202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57C-4DC8-AEA6-C86F2FCA35DD}"/>
                </c:ext>
              </c:extLst>
            </c:dLbl>
            <c:dLbl>
              <c:idx val="4"/>
              <c:layout>
                <c:manualLayout>
                  <c:x val="-3.6363210565087394E-2"/>
                  <c:y val="4.6000713061610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57C-4DC8-AEA6-C86F2FCA35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'B8-EC'!$B$1:$G$1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'B8-EC'!$B$2:$G$2</c:f>
              <c:numCache>
                <c:formatCode>0.00%</c:formatCode>
                <c:ptCount val="6"/>
                <c:pt idx="0">
                  <c:v>0.82179999999999997</c:v>
                </c:pt>
                <c:pt idx="1">
                  <c:v>0.81159999999999999</c:v>
                </c:pt>
                <c:pt idx="2">
                  <c:v>0.86229999999999996</c:v>
                </c:pt>
                <c:pt idx="3">
                  <c:v>0.79369999999999996</c:v>
                </c:pt>
                <c:pt idx="4">
                  <c:v>0.84589999999999999</c:v>
                </c:pt>
                <c:pt idx="5">
                  <c:v>0.88790000000000002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57C-4DC8-AEA6-C86F2FCA35DD}"/>
            </c:ext>
          </c:extLst>
        </c:ser>
        <c:ser>
          <c:idx val="1"/>
          <c:order val="1"/>
          <c:tx>
            <c:strRef>
              <c:f>'B8-EC'!$A$3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456279584309387E-2"/>
                  <c:y val="-4.5953275489455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57C-4DC8-AEA6-C86F2FCA35DD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'B8-EC'!$B$1:$G$1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'B8-EC'!$B$3:$G$3</c:f>
              <c:numCache>
                <c:formatCode>0.00%</c:formatCode>
                <c:ptCount val="6"/>
                <c:pt idx="0">
                  <c:v>0.82179999999999997</c:v>
                </c:pt>
                <c:pt idx="1">
                  <c:v>0.82479999999999998</c:v>
                </c:pt>
                <c:pt idx="2">
                  <c:v>0.82679999999999998</c:v>
                </c:pt>
                <c:pt idx="3">
                  <c:v>0.83679999999999999</c:v>
                </c:pt>
                <c:pt idx="4">
                  <c:v>0.85680000000000001</c:v>
                </c:pt>
                <c:pt idx="5">
                  <c:v>0.85680000000000001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57C-4DC8-AEA6-C86F2FCA35D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0.95000000000000007"/>
          <c:min val="0.7500000000000001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俄勒岡州指標</a:t>
            </a:r>
            <a:r>
              <a:rPr lang="en-US" altLang="zh-CN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B8</a:t>
            </a:r>
            <a:r>
              <a:rPr lang="zh-CN" altLang="en-US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（父母參與）資料</a:t>
            </a:r>
            <a:endParaRPr lang="zh-CN" b="1">
              <a:solidFill>
                <a:srgbClr val="1B75BC"/>
              </a:solidFill>
            </a:endParaRPr>
          </a:p>
          <a:p>
            <a:pPr>
              <a:defRPr/>
            </a:pPr>
            <a:r>
              <a:rPr lang="zh-CN" altLang="en-US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學齡兒童</a:t>
            </a:r>
            <a:endParaRPr lang="zh-CN" b="1">
              <a:solidFill>
                <a:srgbClr val="1B75BC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'B8-SA'!$A$2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4"/>
              <c:layout>
                <c:manualLayout>
                  <c:x val="-4.4456279584309387E-2"/>
                  <c:y val="3.0146577104530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F87-42D1-9D01-11F97A7D1E9C}"/>
                </c:ext>
              </c:extLst>
            </c:dLbl>
            <c:dLbl>
              <c:idx val="5"/>
              <c:layout>
                <c:manualLayout>
                  <c:x val="-4.2433012329503889E-2"/>
                  <c:y val="-3.0099139532375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F87-42D1-9D01-11F97A7D1E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'B8-SA'!$B$1:$G$1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'B8-SA'!$B$2:$G$2</c:f>
              <c:numCache>
                <c:formatCode>0.00%</c:formatCode>
                <c:ptCount val="6"/>
                <c:pt idx="0">
                  <c:v>0.76229999999999998</c:v>
                </c:pt>
                <c:pt idx="1">
                  <c:v>0.78120000000000001</c:v>
                </c:pt>
                <c:pt idx="2">
                  <c:v>0.78739999999999999</c:v>
                </c:pt>
                <c:pt idx="3">
                  <c:v>0.79430000000000001</c:v>
                </c:pt>
                <c:pt idx="4">
                  <c:v>0.78979999999999995</c:v>
                </c:pt>
                <c:pt idx="5">
                  <c:v>0.83540000000000003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F87-42D1-9D01-11F97A7D1E9C}"/>
            </c:ext>
          </c:extLst>
        </c:ser>
        <c:ser>
          <c:idx val="1"/>
          <c:order val="1"/>
          <c:tx>
            <c:strRef>
              <c:f>'B8-SA'!$A$3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456279584309387E-2"/>
                  <c:y val="3.6488231487362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F87-42D1-9D01-11F97A7D1E9C}"/>
                </c:ext>
              </c:extLst>
            </c:dLbl>
            <c:dLbl>
              <c:idx val="1"/>
              <c:layout>
                <c:manualLayout>
                  <c:x val="-4.4456279584309387E-2"/>
                  <c:y val="3.0146577104530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F87-42D1-9D01-11F97A7D1E9C}"/>
                </c:ext>
              </c:extLst>
            </c:dLbl>
            <c:dLbl>
              <c:idx val="2"/>
              <c:layout>
                <c:manualLayout>
                  <c:x val="-4.4456279584309387E-2"/>
                  <c:y val="3.96590586787786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F87-42D1-9D01-11F97A7D1E9C}"/>
                </c:ext>
              </c:extLst>
            </c:dLbl>
            <c:dLbl>
              <c:idx val="3"/>
              <c:layout>
                <c:manualLayout>
                  <c:x val="-4.4456279584309311E-2"/>
                  <c:y val="3.0146577104530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F87-42D1-9D01-11F97A7D1E9C}"/>
                </c:ext>
              </c:extLst>
            </c:dLbl>
            <c:dLbl>
              <c:idx val="5"/>
              <c:layout>
                <c:manualLayout>
                  <c:x val="-4.4456279584309533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F87-42D1-9D01-11F97A7D1E9C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'B8-SA'!$B$1:$G$1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'B8-SA'!$B$3:$G$3</c:f>
              <c:numCache>
                <c:formatCode>0.00%</c:formatCode>
                <c:ptCount val="6"/>
                <c:pt idx="0">
                  <c:v>0.76229999999999998</c:v>
                </c:pt>
                <c:pt idx="1">
                  <c:v>0.76729999999999998</c:v>
                </c:pt>
                <c:pt idx="2">
                  <c:v>0.77729999999999999</c:v>
                </c:pt>
                <c:pt idx="3">
                  <c:v>0.7873</c:v>
                </c:pt>
                <c:pt idx="4">
                  <c:v>0.81230000000000002</c:v>
                </c:pt>
                <c:pt idx="5">
                  <c:v>0.81230000000000002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1F87-42D1-9D01-11F97A7D1E9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0.9"/>
          <c:min val="0.7000000000000000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2021-12-17T00:31:59+00:00</Remediation_x0020_Date>
  </documentManagement>
</p:properties>
</file>

<file path=customXml/itemProps1.xml><?xml version="1.0" encoding="utf-8"?>
<ds:datastoreItem xmlns:ds="http://schemas.openxmlformats.org/officeDocument/2006/customXml" ds:itemID="{316BAC3B-BDEB-4128-969C-AA9A22F0BAC5}"/>
</file>

<file path=customXml/itemProps2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C21F9-4EE9-4382-8358-CB255CA66444}">
  <ds:schemaRefs>
    <ds:schemaRef ds:uri="b47477c3-cea5-4644-a2b9-72f12b741c1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f305cf4-7e8c-42e6-816c-ef6b646f0a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2021-12-16T21:48:00Z</dcterms:created>
  <dcterms:modified xsi:type="dcterms:W3CDTF">2021-12-16T21:48:00Z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