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B9F9" w14:textId="1554FC48" w:rsidR="004E020B" w:rsidRDefault="004E020B" w:rsidP="004E020B">
      <w:pPr>
        <w:jc w:val="center"/>
        <w:rPr>
          <w:rFonts w:ascii="Cambria" w:hAnsi="Cambria"/>
          <w:b/>
          <w:sz w:val="30"/>
          <w:szCs w:val="30"/>
        </w:rPr>
      </w:pPr>
      <w:r>
        <w:rPr>
          <w:rFonts w:ascii="Cambria" w:hAnsi="Cambria"/>
          <w:b/>
          <w:sz w:val="30"/>
          <w:szCs w:val="30"/>
        </w:rPr>
        <w:t>Higher Education Coordinating Commission</w:t>
      </w:r>
    </w:p>
    <w:p w14:paraId="65A746F1" w14:textId="4028FC0C" w:rsidR="004E020B" w:rsidRDefault="004E020B" w:rsidP="004E020B">
      <w:pPr>
        <w:jc w:val="center"/>
        <w:rPr>
          <w:rFonts w:ascii="Cambria" w:hAnsi="Cambria"/>
          <w:sz w:val="22"/>
          <w:szCs w:val="22"/>
        </w:rPr>
      </w:pPr>
      <w:r w:rsidRPr="004E020B">
        <w:rPr>
          <w:rFonts w:ascii="Cambria" w:hAnsi="Cambria"/>
          <w:b/>
          <w:sz w:val="30"/>
          <w:szCs w:val="30"/>
        </w:rPr>
        <w:t>RF</w:t>
      </w:r>
      <w:r w:rsidR="00C7566D">
        <w:rPr>
          <w:rFonts w:ascii="Cambria" w:hAnsi="Cambria"/>
          <w:b/>
          <w:sz w:val="30"/>
          <w:szCs w:val="30"/>
        </w:rPr>
        <w:t>A</w:t>
      </w:r>
      <w:r w:rsidRPr="004E020B">
        <w:rPr>
          <w:rFonts w:ascii="Cambria" w:hAnsi="Cambria"/>
          <w:b/>
          <w:sz w:val="30"/>
          <w:szCs w:val="30"/>
        </w:rPr>
        <w:t xml:space="preserve"> </w:t>
      </w:r>
      <w:r w:rsidR="00C7566D" w:rsidRPr="00C7566D">
        <w:rPr>
          <w:rFonts w:ascii="Cambria" w:hAnsi="Cambria"/>
          <w:b/>
          <w:sz w:val="30"/>
          <w:szCs w:val="30"/>
        </w:rPr>
        <w:t>24-056 ASPIRE Capacity Building Grants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960"/>
      </w:tblGrid>
      <w:tr w:rsidR="004E020B" w14:paraId="00A7A631" w14:textId="77777777" w:rsidTr="004E020B">
        <w:tc>
          <w:tcPr>
            <w:tcW w:w="2610" w:type="dxa"/>
            <w:hideMark/>
          </w:tcPr>
          <w:p w14:paraId="5D598250" w14:textId="77777777" w:rsidR="004E020B" w:rsidRDefault="004E020B">
            <w:pPr>
              <w:rPr>
                <w:rFonts w:ascii="Cambria" w:hAnsi="Cambria"/>
                <w:b/>
                <w:sz w:val="22"/>
                <w:szCs w:val="22"/>
              </w:rPr>
            </w:pPr>
            <w:r>
              <w:rPr>
                <w:rFonts w:ascii="Cambria" w:hAnsi="Cambria"/>
                <w:b/>
              </w:rPr>
              <w:t>Date:</w:t>
            </w:r>
          </w:p>
        </w:tc>
        <w:tc>
          <w:tcPr>
            <w:tcW w:w="3960" w:type="dxa"/>
            <w:vAlign w:val="center"/>
            <w:hideMark/>
          </w:tcPr>
          <w:p w14:paraId="4DE90D14" w14:textId="54E2BE0F" w:rsidR="004E020B" w:rsidRDefault="000A018B" w:rsidP="00A43732">
            <w:pPr>
              <w:rPr>
                <w:rFonts w:ascii="Cambria" w:hAnsi="Cambria"/>
              </w:rPr>
            </w:pPr>
            <w:r>
              <w:rPr>
                <w:rFonts w:ascii="Cambria" w:hAnsi="Cambria"/>
              </w:rPr>
              <w:t xml:space="preserve">November </w:t>
            </w:r>
            <w:r w:rsidR="00C7566D">
              <w:rPr>
                <w:rFonts w:ascii="Cambria" w:hAnsi="Cambria"/>
              </w:rPr>
              <w:t>2</w:t>
            </w:r>
            <w:r w:rsidR="008B2A2D">
              <w:rPr>
                <w:rFonts w:ascii="Cambria" w:hAnsi="Cambria"/>
              </w:rPr>
              <w:t>5</w:t>
            </w:r>
            <w:r>
              <w:rPr>
                <w:rFonts w:ascii="Cambria" w:hAnsi="Cambria"/>
              </w:rPr>
              <w:t>, 202</w:t>
            </w:r>
            <w:r w:rsidR="000D2A04">
              <w:rPr>
                <w:rFonts w:ascii="Cambria" w:hAnsi="Cambria"/>
              </w:rPr>
              <w:t>4</w:t>
            </w:r>
          </w:p>
        </w:tc>
      </w:tr>
      <w:tr w:rsidR="004E020B" w14:paraId="67BD2FEE" w14:textId="77777777" w:rsidTr="004E020B">
        <w:tc>
          <w:tcPr>
            <w:tcW w:w="2610" w:type="dxa"/>
            <w:hideMark/>
          </w:tcPr>
          <w:p w14:paraId="3A9F44D2" w14:textId="77777777" w:rsidR="004E020B" w:rsidRDefault="004E020B">
            <w:pPr>
              <w:rPr>
                <w:rFonts w:ascii="Cambria" w:hAnsi="Cambria"/>
                <w:b/>
              </w:rPr>
            </w:pPr>
            <w:r>
              <w:rPr>
                <w:rFonts w:ascii="Cambria" w:hAnsi="Cambria"/>
                <w:b/>
              </w:rPr>
              <w:t>Single Point of Contact:</w:t>
            </w:r>
          </w:p>
        </w:tc>
        <w:tc>
          <w:tcPr>
            <w:tcW w:w="3960" w:type="dxa"/>
            <w:vAlign w:val="center"/>
            <w:hideMark/>
          </w:tcPr>
          <w:p w14:paraId="0B200DC7" w14:textId="71E16BC7" w:rsidR="004E020B" w:rsidRDefault="00C7566D" w:rsidP="004E020B">
            <w:pPr>
              <w:rPr>
                <w:rFonts w:ascii="Cambria" w:hAnsi="Cambria"/>
              </w:rPr>
            </w:pPr>
            <w:r>
              <w:rPr>
                <w:rFonts w:ascii="Cambria" w:hAnsi="Cambria"/>
              </w:rPr>
              <w:t>Lisa Kelly-Harriman</w:t>
            </w:r>
          </w:p>
        </w:tc>
      </w:tr>
      <w:tr w:rsidR="004E020B" w14:paraId="769A9AE6" w14:textId="77777777" w:rsidTr="004E020B">
        <w:tc>
          <w:tcPr>
            <w:tcW w:w="2610" w:type="dxa"/>
            <w:hideMark/>
          </w:tcPr>
          <w:p w14:paraId="08CF3D79" w14:textId="77777777" w:rsidR="004E020B" w:rsidRDefault="004E020B">
            <w:pPr>
              <w:rPr>
                <w:rFonts w:ascii="Cambria" w:hAnsi="Cambria"/>
                <w:b/>
              </w:rPr>
            </w:pPr>
            <w:r>
              <w:rPr>
                <w:rFonts w:ascii="Cambria" w:hAnsi="Cambria"/>
                <w:b/>
              </w:rPr>
              <w:t>Email:</w:t>
            </w:r>
          </w:p>
        </w:tc>
        <w:tc>
          <w:tcPr>
            <w:tcW w:w="3960" w:type="dxa"/>
            <w:vAlign w:val="center"/>
            <w:hideMark/>
          </w:tcPr>
          <w:p w14:paraId="1175FDE9" w14:textId="58D9F5D5" w:rsidR="004E020B" w:rsidRDefault="00192211" w:rsidP="000A018B">
            <w:pPr>
              <w:rPr>
                <w:rFonts w:ascii="Cambria" w:hAnsi="Cambria"/>
              </w:rPr>
            </w:pPr>
            <w:hyperlink r:id="rId5" w:history="1">
              <w:r w:rsidR="00C7566D">
                <w:rPr>
                  <w:rStyle w:val="Hyperlink"/>
                  <w:rFonts w:ascii="Cambria" w:hAnsi="Cambria"/>
                </w:rPr>
                <w:t>Lisa.M.KELLY-HARRIMAN@hecc.oregon.gov</w:t>
              </w:r>
            </w:hyperlink>
          </w:p>
        </w:tc>
      </w:tr>
    </w:tbl>
    <w:p w14:paraId="24355FCB" w14:textId="77777777" w:rsidR="004E020B" w:rsidRDefault="00192211" w:rsidP="004E020B">
      <w:pPr>
        <w:jc w:val="center"/>
        <w:rPr>
          <w:rFonts w:ascii="Cambria" w:hAnsi="Cambria"/>
          <w:b/>
          <w:sz w:val="22"/>
          <w:szCs w:val="22"/>
        </w:rPr>
      </w:pPr>
      <w:r>
        <w:rPr>
          <w:rFonts w:ascii="Cambria" w:hAnsi="Cambria"/>
          <w:b/>
          <w:sz w:val="22"/>
          <w:szCs w:val="22"/>
        </w:rPr>
        <w:pict w14:anchorId="7E811644">
          <v:rect id="_x0000_i1025" style="width:468pt;height:1.5pt" o:hralign="center" o:hrstd="t" o:hrnoshade="t" o:hr="t" fillcolor="black [3213]" stroked="f"/>
        </w:pict>
      </w:r>
    </w:p>
    <w:p w14:paraId="2EA8BA80" w14:textId="77777777" w:rsidR="004E020B" w:rsidRDefault="004E020B" w:rsidP="004E020B">
      <w:pPr>
        <w:jc w:val="center"/>
        <w:rPr>
          <w:rFonts w:ascii="Cambria" w:hAnsi="Cambria"/>
          <w:b/>
          <w:sz w:val="22"/>
          <w:szCs w:val="22"/>
        </w:rPr>
      </w:pPr>
    </w:p>
    <w:p w14:paraId="1A078C7B" w14:textId="77777777" w:rsidR="004E020B" w:rsidRDefault="004E020B" w:rsidP="004E020B">
      <w:pPr>
        <w:jc w:val="center"/>
        <w:rPr>
          <w:rFonts w:ascii="Cambria" w:hAnsi="Cambria"/>
          <w:b/>
          <w:sz w:val="30"/>
          <w:szCs w:val="30"/>
        </w:rPr>
      </w:pPr>
      <w:r>
        <w:rPr>
          <w:rFonts w:ascii="Cambria" w:hAnsi="Cambria"/>
          <w:b/>
          <w:sz w:val="30"/>
          <w:szCs w:val="30"/>
        </w:rPr>
        <w:t>Questions &amp; Answers</w:t>
      </w:r>
    </w:p>
    <w:p w14:paraId="2EA50534" w14:textId="77777777" w:rsidR="004E020B" w:rsidRDefault="004E020B" w:rsidP="004E020B">
      <w:pPr>
        <w:rPr>
          <w:rFonts w:ascii="Cambria" w:hAnsi="Cambria"/>
          <w:sz w:val="22"/>
          <w:szCs w:val="22"/>
        </w:rPr>
      </w:pPr>
    </w:p>
    <w:p w14:paraId="0BC5706A" w14:textId="5BA74060" w:rsidR="004E020B" w:rsidRPr="00D209CD" w:rsidRDefault="00D209CD" w:rsidP="0035253D">
      <w:pPr>
        <w:pStyle w:val="ListParagraph"/>
        <w:widowControl/>
        <w:numPr>
          <w:ilvl w:val="0"/>
          <w:numId w:val="1"/>
        </w:numPr>
        <w:autoSpaceDE/>
        <w:adjustRightInd/>
        <w:spacing w:after="160" w:line="256" w:lineRule="auto"/>
        <w:rPr>
          <w:rFonts w:ascii="Cambria" w:hAnsi="Cambria"/>
          <w:b/>
          <w:sz w:val="22"/>
          <w:szCs w:val="22"/>
        </w:rPr>
      </w:pPr>
      <w:r w:rsidRPr="00D209CD">
        <w:rPr>
          <w:rFonts w:ascii="Cambria" w:hAnsi="Cambria"/>
          <w:b/>
          <w:sz w:val="22"/>
          <w:szCs w:val="22"/>
        </w:rPr>
        <w:t>Clarification requested on eligibility regarding:</w:t>
      </w:r>
      <w:r>
        <w:rPr>
          <w:rFonts w:ascii="Cambria" w:hAnsi="Cambria"/>
          <w:b/>
          <w:sz w:val="22"/>
          <w:szCs w:val="22"/>
        </w:rPr>
        <w:t xml:space="preserve"> </w:t>
      </w:r>
      <w:r w:rsidRPr="00D209CD">
        <w:rPr>
          <w:rFonts w:ascii="Cambria" w:hAnsi="Cambria"/>
          <w:b/>
          <w:i/>
          <w:iCs/>
          <w:sz w:val="22"/>
          <w:szCs w:val="22"/>
        </w:rPr>
        <w:t>HECC seeks to fund community-based organizations, colleges, or universities to support their capacity building and to support the communities they serve through college access, career related information, Free Application for Federal Student Aid (“FAFSA”) and Oregon Student Aid Application (“ORSAA”) applications, and applications for financial aid.</w:t>
      </w:r>
      <w:r w:rsidR="001427DA" w:rsidRPr="00D209CD">
        <w:rPr>
          <w:rFonts w:ascii="Cambria" w:hAnsi="Cambria"/>
          <w:b/>
          <w:sz w:val="22"/>
          <w:szCs w:val="22"/>
        </w:rPr>
        <w:t xml:space="preserve"> </w:t>
      </w:r>
      <w:r w:rsidRPr="00D209CD">
        <w:rPr>
          <w:rFonts w:ascii="Cambria" w:hAnsi="Cambria"/>
          <w:b/>
          <w:sz w:val="22"/>
          <w:szCs w:val="22"/>
        </w:rPr>
        <w:t xml:space="preserve">Technically, the high schools are public education institutions. Do we as College and Career Coaches </w:t>
      </w:r>
      <w:proofErr w:type="gramStart"/>
      <w:r w:rsidRPr="00D209CD">
        <w:rPr>
          <w:rFonts w:ascii="Cambria" w:hAnsi="Cambria"/>
          <w:b/>
          <w:sz w:val="22"/>
          <w:szCs w:val="22"/>
        </w:rPr>
        <w:t>have the ability to</w:t>
      </w:r>
      <w:proofErr w:type="gramEnd"/>
      <w:r w:rsidRPr="00D209CD">
        <w:rPr>
          <w:rFonts w:ascii="Cambria" w:hAnsi="Cambria"/>
          <w:b/>
          <w:sz w:val="22"/>
          <w:szCs w:val="22"/>
        </w:rPr>
        <w:t xml:space="preserve"> apply for the grant, would the district have to apply as a whole, or are we ineligible for the grant with the way it is currently written?</w:t>
      </w:r>
    </w:p>
    <w:p w14:paraId="58EB7F87" w14:textId="47A14362" w:rsidR="00FB0A73" w:rsidRPr="00437C06" w:rsidRDefault="00FB0A73" w:rsidP="00437C06">
      <w:pPr>
        <w:ind w:left="720"/>
        <w:rPr>
          <w:rFonts w:ascii="Cambria" w:eastAsiaTheme="minorHAnsi" w:hAnsi="Cambria" w:cstheme="minorHAnsi"/>
          <w:sz w:val="22"/>
          <w:szCs w:val="22"/>
        </w:rPr>
      </w:pPr>
      <w:r w:rsidRPr="00437C06">
        <w:rPr>
          <w:rFonts w:ascii="Cambria" w:hAnsi="Cambria" w:cstheme="minorHAnsi"/>
          <w:sz w:val="22"/>
          <w:szCs w:val="22"/>
        </w:rPr>
        <w:t>Local high schools and school districts are encouraged to partner with community colleges, universities and/or with community-based organization (CBO) in a collaborative.</w:t>
      </w:r>
    </w:p>
    <w:p w14:paraId="37F961DB" w14:textId="77777777" w:rsidR="004E020B" w:rsidRDefault="004E020B" w:rsidP="004E020B">
      <w:pPr>
        <w:pStyle w:val="ListParagraph"/>
        <w:widowControl/>
        <w:autoSpaceDE/>
        <w:adjustRightInd/>
        <w:spacing w:after="160" w:line="256" w:lineRule="auto"/>
        <w:rPr>
          <w:rFonts w:ascii="Cambria" w:hAnsi="Cambria"/>
          <w:sz w:val="22"/>
          <w:szCs w:val="22"/>
        </w:rPr>
      </w:pPr>
    </w:p>
    <w:p w14:paraId="752BEE2A" w14:textId="32D70696" w:rsidR="004E020B" w:rsidRDefault="005C4495" w:rsidP="004E020B">
      <w:pPr>
        <w:pStyle w:val="ListParagraph"/>
        <w:widowControl/>
        <w:numPr>
          <w:ilvl w:val="0"/>
          <w:numId w:val="1"/>
        </w:numPr>
        <w:autoSpaceDE/>
        <w:adjustRightInd/>
        <w:spacing w:after="160" w:line="256" w:lineRule="auto"/>
        <w:rPr>
          <w:rFonts w:ascii="Cambria" w:hAnsi="Cambria"/>
          <w:b/>
          <w:sz w:val="22"/>
          <w:szCs w:val="22"/>
        </w:rPr>
      </w:pPr>
      <w:r w:rsidRPr="005C4495">
        <w:rPr>
          <w:rFonts w:ascii="Cambria" w:hAnsi="Cambria"/>
          <w:b/>
          <w:sz w:val="22"/>
          <w:szCs w:val="22"/>
        </w:rPr>
        <w:t>Are the ASPIRE Capacity Building Grants the new resource for funding College Goal Oregon nights? Should we be using the same logos to promote? In other words, is College Goal Oregon still a thing?</w:t>
      </w:r>
      <w:r w:rsidR="001427DA">
        <w:rPr>
          <w:rFonts w:ascii="Cambria" w:hAnsi="Cambria"/>
          <w:b/>
          <w:sz w:val="22"/>
          <w:szCs w:val="22"/>
        </w:rPr>
        <w:br/>
      </w:r>
    </w:p>
    <w:p w14:paraId="3CD1D312" w14:textId="67208191" w:rsidR="005C4495" w:rsidRPr="00437C06" w:rsidRDefault="00FB0A73" w:rsidP="005C4495">
      <w:pPr>
        <w:pStyle w:val="ListParagraph"/>
        <w:widowControl/>
        <w:autoSpaceDE/>
        <w:adjustRightInd/>
        <w:spacing w:after="160" w:line="256" w:lineRule="auto"/>
        <w:rPr>
          <w:rFonts w:ascii="Cambria" w:hAnsi="Cambria" w:cstheme="minorHAnsi"/>
          <w:sz w:val="22"/>
          <w:szCs w:val="22"/>
        </w:rPr>
      </w:pPr>
      <w:r w:rsidRPr="00437C06">
        <w:rPr>
          <w:rFonts w:ascii="Cambria" w:hAnsi="Cambria" w:cstheme="minorHAnsi"/>
          <w:sz w:val="22"/>
          <w:szCs w:val="22"/>
        </w:rPr>
        <w:t>College</w:t>
      </w:r>
      <w:r w:rsidR="00437C06" w:rsidRPr="00437C06">
        <w:rPr>
          <w:rFonts w:ascii="Cambria" w:hAnsi="Cambria" w:cstheme="minorHAnsi"/>
          <w:sz w:val="22"/>
          <w:szCs w:val="22"/>
        </w:rPr>
        <w:t>s</w:t>
      </w:r>
      <w:r w:rsidRPr="00437C06">
        <w:rPr>
          <w:rFonts w:ascii="Cambria" w:hAnsi="Cambria" w:cstheme="minorHAnsi"/>
          <w:sz w:val="22"/>
          <w:szCs w:val="22"/>
        </w:rPr>
        <w:t xml:space="preserve"> and universities can apply for Capacity Building grants and can use funds to host FAFSA/ORSAA completion events and can use OSAC’s College Goal Oregon logos and promotional materials. </w:t>
      </w:r>
    </w:p>
    <w:p w14:paraId="543EAF04" w14:textId="77777777" w:rsidR="00437C06" w:rsidRDefault="00437C06" w:rsidP="005C4495">
      <w:pPr>
        <w:pStyle w:val="ListParagraph"/>
        <w:widowControl/>
        <w:autoSpaceDE/>
        <w:adjustRightInd/>
        <w:spacing w:after="160" w:line="256" w:lineRule="auto"/>
        <w:rPr>
          <w:rFonts w:ascii="Cambria" w:hAnsi="Cambria"/>
          <w:sz w:val="22"/>
          <w:szCs w:val="22"/>
        </w:rPr>
      </w:pPr>
    </w:p>
    <w:p w14:paraId="30154547" w14:textId="671F6806" w:rsidR="00072277" w:rsidRPr="007E2BE1" w:rsidRDefault="007E2BE1" w:rsidP="00CA64F4">
      <w:pPr>
        <w:pStyle w:val="ListParagraph"/>
        <w:widowControl/>
        <w:numPr>
          <w:ilvl w:val="0"/>
          <w:numId w:val="1"/>
        </w:numPr>
        <w:autoSpaceDE/>
        <w:adjustRightInd/>
        <w:spacing w:after="160" w:line="256" w:lineRule="auto"/>
        <w:rPr>
          <w:rFonts w:ascii="Cambria" w:hAnsi="Cambria"/>
          <w:b/>
          <w:sz w:val="22"/>
          <w:szCs w:val="22"/>
        </w:rPr>
      </w:pPr>
      <w:r>
        <w:rPr>
          <w:rFonts w:ascii="Cambria" w:hAnsi="Cambria"/>
          <w:b/>
          <w:sz w:val="22"/>
          <w:szCs w:val="22"/>
        </w:rPr>
        <w:t>Can any school district do it</w:t>
      </w:r>
      <w:r w:rsidRPr="007E2BE1">
        <w:rPr>
          <w:rFonts w:ascii="Cambria" w:hAnsi="Cambria"/>
          <w:b/>
          <w:sz w:val="22"/>
          <w:szCs w:val="22"/>
        </w:rPr>
        <w:t xml:space="preserve"> even if </w:t>
      </w:r>
      <w:r>
        <w:rPr>
          <w:rFonts w:ascii="Cambria" w:hAnsi="Cambria"/>
          <w:b/>
          <w:sz w:val="22"/>
          <w:szCs w:val="22"/>
        </w:rPr>
        <w:t>they</w:t>
      </w:r>
      <w:r w:rsidRPr="007E2BE1">
        <w:rPr>
          <w:rFonts w:ascii="Cambria" w:hAnsi="Cambria"/>
          <w:b/>
          <w:sz w:val="22"/>
          <w:szCs w:val="22"/>
        </w:rPr>
        <w:t xml:space="preserve"> don't have the ASPIRE program anymore?</w:t>
      </w:r>
    </w:p>
    <w:p w14:paraId="68D4D283" w14:textId="77777777" w:rsidR="007E2BE1" w:rsidRDefault="007E2BE1" w:rsidP="004E020B">
      <w:pPr>
        <w:pStyle w:val="ListParagraph"/>
        <w:rPr>
          <w:rFonts w:ascii="Cambria" w:hAnsi="Cambria"/>
          <w:sz w:val="22"/>
          <w:szCs w:val="22"/>
        </w:rPr>
      </w:pPr>
    </w:p>
    <w:p w14:paraId="4338D57F" w14:textId="77777777" w:rsidR="00437C06" w:rsidRPr="00437C06" w:rsidRDefault="00437C06" w:rsidP="00437C06">
      <w:pPr>
        <w:ind w:left="720"/>
        <w:rPr>
          <w:rFonts w:ascii="Cambria" w:eastAsiaTheme="minorHAnsi" w:hAnsi="Cambria" w:cstheme="minorHAnsi"/>
          <w:sz w:val="22"/>
          <w:szCs w:val="22"/>
        </w:rPr>
      </w:pPr>
      <w:r w:rsidRPr="00437C06">
        <w:rPr>
          <w:rFonts w:ascii="Cambria" w:hAnsi="Cambria" w:cstheme="minorHAnsi"/>
          <w:sz w:val="22"/>
          <w:szCs w:val="22"/>
        </w:rPr>
        <w:t>Local high schools and school districts are encouraged to partner with community colleges, universities and/or with community-based organization (CBO) in a collaborative.</w:t>
      </w:r>
    </w:p>
    <w:p w14:paraId="314357A8" w14:textId="77777777" w:rsidR="007E2BE1" w:rsidRDefault="007E2BE1" w:rsidP="004E020B">
      <w:pPr>
        <w:pStyle w:val="ListParagraph"/>
        <w:rPr>
          <w:rFonts w:ascii="Cambria" w:hAnsi="Cambria"/>
          <w:sz w:val="22"/>
          <w:szCs w:val="22"/>
        </w:rPr>
      </w:pPr>
    </w:p>
    <w:p w14:paraId="370809A3" w14:textId="77777777" w:rsidR="007E2BE1" w:rsidRPr="007E2BE1" w:rsidRDefault="007E2BE1" w:rsidP="0000174A">
      <w:pPr>
        <w:pStyle w:val="ListParagraph"/>
        <w:numPr>
          <w:ilvl w:val="0"/>
          <w:numId w:val="1"/>
        </w:numPr>
        <w:rPr>
          <w:rFonts w:ascii="Cambria" w:hAnsi="Cambria"/>
          <w:sz w:val="22"/>
          <w:szCs w:val="22"/>
        </w:rPr>
      </w:pPr>
      <w:r>
        <w:rPr>
          <w:rFonts w:ascii="Cambria" w:hAnsi="Cambria"/>
          <w:b/>
          <w:sz w:val="22"/>
          <w:szCs w:val="22"/>
        </w:rPr>
        <w:t>C</w:t>
      </w:r>
      <w:r w:rsidRPr="007E2BE1">
        <w:rPr>
          <w:rFonts w:ascii="Cambria" w:hAnsi="Cambria"/>
          <w:b/>
          <w:sz w:val="22"/>
          <w:szCs w:val="22"/>
        </w:rPr>
        <w:t>onsider</w:t>
      </w:r>
      <w:r>
        <w:rPr>
          <w:rFonts w:ascii="Cambria" w:hAnsi="Cambria"/>
          <w:b/>
          <w:sz w:val="22"/>
          <w:szCs w:val="22"/>
        </w:rPr>
        <w:t>ation to</w:t>
      </w:r>
      <w:r w:rsidRPr="007E2BE1">
        <w:rPr>
          <w:rFonts w:ascii="Cambria" w:hAnsi="Cambria"/>
          <w:b/>
          <w:sz w:val="22"/>
          <w:szCs w:val="22"/>
        </w:rPr>
        <w:t xml:space="preserve"> apply for funds to help support FAFSA/ORSAA workshops for TRIO programs across the state</w:t>
      </w:r>
      <w:r>
        <w:rPr>
          <w:rFonts w:ascii="Cambria" w:hAnsi="Cambria"/>
          <w:b/>
          <w:sz w:val="22"/>
          <w:szCs w:val="22"/>
        </w:rPr>
        <w:t>?</w:t>
      </w:r>
    </w:p>
    <w:p w14:paraId="5A852D5A" w14:textId="77777777" w:rsidR="007E2BE1" w:rsidRPr="007E2BE1" w:rsidRDefault="007E2BE1" w:rsidP="007E2BE1">
      <w:pPr>
        <w:pStyle w:val="ListParagraph"/>
        <w:rPr>
          <w:rFonts w:ascii="Cambria" w:hAnsi="Cambria"/>
          <w:sz w:val="22"/>
          <w:szCs w:val="22"/>
        </w:rPr>
      </w:pPr>
    </w:p>
    <w:p w14:paraId="1F39DB2A" w14:textId="461EABE5" w:rsidR="00490154" w:rsidRPr="007E2BE1" w:rsidRDefault="007E2BE1" w:rsidP="007E2BE1">
      <w:pPr>
        <w:pStyle w:val="ListParagraph"/>
        <w:rPr>
          <w:rFonts w:ascii="Cambria" w:hAnsi="Cambria"/>
          <w:sz w:val="22"/>
          <w:szCs w:val="22"/>
        </w:rPr>
      </w:pPr>
      <w:r w:rsidRPr="007E2BE1">
        <w:rPr>
          <w:rFonts w:ascii="Cambria" w:hAnsi="Cambria"/>
          <w:sz w:val="22"/>
          <w:szCs w:val="22"/>
        </w:rPr>
        <w:t>Yes, FAFSA/ORSAA events are eligible for this grant.</w:t>
      </w:r>
    </w:p>
    <w:p w14:paraId="09998C04" w14:textId="77777777" w:rsidR="00490154" w:rsidRDefault="00490154" w:rsidP="00490154">
      <w:pPr>
        <w:pStyle w:val="ListParagraph"/>
        <w:rPr>
          <w:rFonts w:ascii="Cambria" w:hAnsi="Cambria"/>
          <w:sz w:val="22"/>
          <w:szCs w:val="22"/>
        </w:rPr>
      </w:pPr>
    </w:p>
    <w:p w14:paraId="2AE56113" w14:textId="77777777" w:rsidR="000554A2" w:rsidRPr="000554A2" w:rsidRDefault="000554A2" w:rsidP="00490154">
      <w:pPr>
        <w:pStyle w:val="ListParagraph"/>
        <w:numPr>
          <w:ilvl w:val="0"/>
          <w:numId w:val="1"/>
        </w:numPr>
        <w:rPr>
          <w:rFonts w:ascii="Cambria" w:hAnsi="Cambria"/>
          <w:b/>
          <w:color w:val="FF0000"/>
          <w:sz w:val="22"/>
          <w:szCs w:val="22"/>
        </w:rPr>
      </w:pPr>
      <w:r w:rsidRPr="000554A2">
        <w:rPr>
          <w:rFonts w:ascii="Cambria" w:hAnsi="Cambria"/>
          <w:b/>
          <w:color w:val="FF0000"/>
          <w:sz w:val="22"/>
          <w:szCs w:val="22"/>
        </w:rPr>
        <w:t>Some applicants have had issues trying to format their application on the PDF form. Now a word file of Exhibit A: Application will be provided.</w:t>
      </w:r>
      <w:r w:rsidRPr="000554A2">
        <w:rPr>
          <w:color w:val="FF0000"/>
        </w:rPr>
        <w:t xml:space="preserve"> </w:t>
      </w:r>
    </w:p>
    <w:p w14:paraId="240414B3" w14:textId="77777777" w:rsidR="000554A2" w:rsidRDefault="000554A2" w:rsidP="000554A2">
      <w:pPr>
        <w:pStyle w:val="ListParagraph"/>
        <w:rPr>
          <w:rFonts w:ascii="Cambria" w:hAnsi="Cambria"/>
          <w:b/>
          <w:sz w:val="22"/>
          <w:szCs w:val="22"/>
        </w:rPr>
      </w:pPr>
    </w:p>
    <w:p w14:paraId="629D19F1" w14:textId="7680F1FF" w:rsidR="00490154" w:rsidRDefault="000554A2" w:rsidP="00490154">
      <w:pPr>
        <w:pStyle w:val="ListParagraph"/>
        <w:numPr>
          <w:ilvl w:val="0"/>
          <w:numId w:val="1"/>
        </w:numPr>
        <w:rPr>
          <w:rFonts w:ascii="Cambria" w:hAnsi="Cambria"/>
          <w:b/>
          <w:sz w:val="22"/>
          <w:szCs w:val="22"/>
        </w:rPr>
      </w:pPr>
      <w:r>
        <w:rPr>
          <w:rFonts w:ascii="Cambria" w:hAnsi="Cambria"/>
          <w:b/>
          <w:sz w:val="22"/>
          <w:szCs w:val="22"/>
        </w:rPr>
        <w:t>I</w:t>
      </w:r>
      <w:r w:rsidRPr="000554A2">
        <w:rPr>
          <w:rFonts w:ascii="Cambria" w:hAnsi="Cambria"/>
          <w:b/>
          <w:sz w:val="22"/>
          <w:szCs w:val="22"/>
        </w:rPr>
        <w:t>n terms of citing research, are the citations included in the word count and where should them be located- in each section or at the bottom?</w:t>
      </w:r>
    </w:p>
    <w:p w14:paraId="24BBC1B6" w14:textId="77777777" w:rsidR="001B2F57" w:rsidRPr="001B2F57" w:rsidRDefault="001B2F57" w:rsidP="001B2F57">
      <w:pPr>
        <w:pStyle w:val="ListParagraph"/>
        <w:rPr>
          <w:rFonts w:ascii="Cambria" w:hAnsi="Cambria"/>
          <w:b/>
          <w:sz w:val="22"/>
          <w:szCs w:val="22"/>
        </w:rPr>
      </w:pPr>
    </w:p>
    <w:p w14:paraId="53D97B7A" w14:textId="77777777" w:rsidR="001B2F57" w:rsidRDefault="001B2F57" w:rsidP="001B2F57">
      <w:pPr>
        <w:pStyle w:val="ListParagraph"/>
        <w:rPr>
          <w:rFonts w:ascii="Cambria" w:hAnsi="Cambria"/>
          <w:sz w:val="22"/>
          <w:szCs w:val="22"/>
        </w:rPr>
      </w:pPr>
      <w:r w:rsidRPr="000554A2">
        <w:rPr>
          <w:rFonts w:ascii="Cambria" w:hAnsi="Cambria"/>
          <w:sz w:val="22"/>
          <w:szCs w:val="22"/>
        </w:rPr>
        <w:t>No, citations will not be used in the word count. Include citations in each section.</w:t>
      </w:r>
    </w:p>
    <w:p w14:paraId="476176AD" w14:textId="77777777" w:rsidR="001B2F57" w:rsidRPr="001B2F57" w:rsidRDefault="001B2F57" w:rsidP="001B2F57">
      <w:pPr>
        <w:pStyle w:val="ListParagraph"/>
        <w:rPr>
          <w:rFonts w:ascii="Cambria" w:hAnsi="Cambria"/>
          <w:b/>
          <w:sz w:val="22"/>
          <w:szCs w:val="22"/>
        </w:rPr>
      </w:pPr>
    </w:p>
    <w:p w14:paraId="51305CB5" w14:textId="5405F1B1" w:rsidR="001B2F57" w:rsidRDefault="001B2F57" w:rsidP="00490154">
      <w:pPr>
        <w:pStyle w:val="ListParagraph"/>
        <w:numPr>
          <w:ilvl w:val="0"/>
          <w:numId w:val="1"/>
        </w:numPr>
        <w:rPr>
          <w:rFonts w:ascii="Cambria" w:hAnsi="Cambria"/>
          <w:b/>
          <w:sz w:val="22"/>
          <w:szCs w:val="22"/>
        </w:rPr>
      </w:pPr>
      <w:proofErr w:type="gramStart"/>
      <w:r>
        <w:rPr>
          <w:rFonts w:ascii="Cambria" w:hAnsi="Cambria"/>
          <w:b/>
          <w:sz w:val="22"/>
          <w:szCs w:val="22"/>
        </w:rPr>
        <w:lastRenderedPageBreak/>
        <w:t>Are</w:t>
      </w:r>
      <w:proofErr w:type="gramEnd"/>
      <w:r>
        <w:rPr>
          <w:rFonts w:ascii="Cambria" w:hAnsi="Cambria"/>
          <w:b/>
          <w:sz w:val="22"/>
          <w:szCs w:val="22"/>
        </w:rPr>
        <w:t xml:space="preserve"> sample grant application available (such as from previous years)?</w:t>
      </w:r>
    </w:p>
    <w:p w14:paraId="307FC892" w14:textId="77777777" w:rsidR="001B2F57" w:rsidRDefault="001B2F57" w:rsidP="001B2F57">
      <w:pPr>
        <w:pStyle w:val="ListParagraph"/>
        <w:rPr>
          <w:rFonts w:ascii="Cambria" w:hAnsi="Cambria"/>
          <w:b/>
          <w:sz w:val="22"/>
          <w:szCs w:val="22"/>
        </w:rPr>
      </w:pPr>
    </w:p>
    <w:p w14:paraId="036D62A2" w14:textId="30547D5A" w:rsidR="001B2F57" w:rsidRDefault="001B2F57" w:rsidP="001B2F57">
      <w:pPr>
        <w:pStyle w:val="ListParagraph"/>
        <w:rPr>
          <w:rFonts w:ascii="Cambria" w:hAnsi="Cambria"/>
          <w:bCs/>
          <w:sz w:val="22"/>
          <w:szCs w:val="22"/>
        </w:rPr>
      </w:pPr>
      <w:r w:rsidRPr="001B2F57">
        <w:rPr>
          <w:rFonts w:ascii="Cambria" w:hAnsi="Cambria"/>
          <w:bCs/>
          <w:sz w:val="22"/>
          <w:szCs w:val="22"/>
        </w:rPr>
        <w:t>This is the first year we are offering this grant opportunity, so we don’t have an example to share.</w:t>
      </w:r>
    </w:p>
    <w:p w14:paraId="3FD1B584" w14:textId="77777777" w:rsidR="001B2F57" w:rsidRPr="001B2F57" w:rsidRDefault="001B2F57" w:rsidP="001B2F57">
      <w:pPr>
        <w:pStyle w:val="ListParagraph"/>
        <w:rPr>
          <w:rFonts w:ascii="Cambria" w:hAnsi="Cambria"/>
          <w:bCs/>
          <w:sz w:val="22"/>
          <w:szCs w:val="22"/>
        </w:rPr>
      </w:pPr>
    </w:p>
    <w:p w14:paraId="3E160E0B" w14:textId="3E9028FE" w:rsidR="001B2F57" w:rsidRDefault="001B2F57" w:rsidP="00490154">
      <w:pPr>
        <w:pStyle w:val="ListParagraph"/>
        <w:numPr>
          <w:ilvl w:val="0"/>
          <w:numId w:val="1"/>
        </w:numPr>
        <w:rPr>
          <w:rFonts w:ascii="Cambria" w:hAnsi="Cambria"/>
          <w:b/>
          <w:sz w:val="22"/>
          <w:szCs w:val="22"/>
        </w:rPr>
      </w:pPr>
      <w:r w:rsidRPr="001B2F57">
        <w:rPr>
          <w:rFonts w:ascii="Cambria" w:hAnsi="Cambria"/>
          <w:b/>
          <w:sz w:val="22"/>
          <w:szCs w:val="22"/>
        </w:rPr>
        <w:t>Is it possible for</w:t>
      </w:r>
      <w:r w:rsidR="0074420E">
        <w:rPr>
          <w:rFonts w:ascii="Cambria" w:hAnsi="Cambria"/>
          <w:b/>
          <w:sz w:val="22"/>
          <w:szCs w:val="22"/>
        </w:rPr>
        <w:t xml:space="preserve"> an organization</w:t>
      </w:r>
      <w:r w:rsidRPr="001B2F57">
        <w:rPr>
          <w:rFonts w:ascii="Cambria" w:hAnsi="Cambria"/>
          <w:b/>
          <w:sz w:val="22"/>
          <w:szCs w:val="22"/>
        </w:rPr>
        <w:t xml:space="preserve"> to </w:t>
      </w:r>
      <w:proofErr w:type="gramStart"/>
      <w:r w:rsidRPr="001B2F57">
        <w:rPr>
          <w:rFonts w:ascii="Cambria" w:hAnsi="Cambria"/>
          <w:b/>
          <w:sz w:val="22"/>
          <w:szCs w:val="22"/>
        </w:rPr>
        <w:t>submit an application</w:t>
      </w:r>
      <w:proofErr w:type="gramEnd"/>
      <w:r w:rsidRPr="001B2F57">
        <w:rPr>
          <w:rFonts w:ascii="Cambria" w:hAnsi="Cambria"/>
          <w:b/>
          <w:sz w:val="22"/>
          <w:szCs w:val="22"/>
        </w:rPr>
        <w:t xml:space="preserve"> and be included as a partner (and receive funds) from a separate application? Or should we only be included on one?</w:t>
      </w:r>
    </w:p>
    <w:p w14:paraId="3FF91E00" w14:textId="77777777" w:rsidR="00072277" w:rsidRPr="00490154" w:rsidRDefault="00072277" w:rsidP="00072277">
      <w:pPr>
        <w:pStyle w:val="ListParagraph"/>
        <w:rPr>
          <w:rFonts w:ascii="Cambria" w:hAnsi="Cambria"/>
          <w:b/>
          <w:sz w:val="22"/>
          <w:szCs w:val="22"/>
        </w:rPr>
      </w:pPr>
    </w:p>
    <w:p w14:paraId="5BC44FB2" w14:textId="6B05BB50" w:rsidR="00490154" w:rsidRDefault="001B2F57" w:rsidP="00490154">
      <w:pPr>
        <w:pStyle w:val="ListParagraph"/>
        <w:rPr>
          <w:rFonts w:ascii="Cambria" w:hAnsi="Cambria"/>
          <w:sz w:val="22"/>
          <w:szCs w:val="22"/>
        </w:rPr>
      </w:pPr>
      <w:r>
        <w:rPr>
          <w:rFonts w:ascii="Cambria" w:hAnsi="Cambria"/>
          <w:sz w:val="22"/>
          <w:szCs w:val="22"/>
        </w:rPr>
        <w:t xml:space="preserve">Fine to </w:t>
      </w:r>
      <w:r w:rsidRPr="001B2F57">
        <w:rPr>
          <w:rFonts w:ascii="Cambria" w:hAnsi="Cambria"/>
          <w:sz w:val="22"/>
          <w:szCs w:val="22"/>
        </w:rPr>
        <w:t>submit a separate application and a partner application.</w:t>
      </w:r>
    </w:p>
    <w:p w14:paraId="36555D33" w14:textId="77777777" w:rsidR="001B2F57" w:rsidRDefault="001B2F57" w:rsidP="00490154">
      <w:pPr>
        <w:pStyle w:val="ListParagraph"/>
        <w:rPr>
          <w:rFonts w:ascii="Cambria" w:hAnsi="Cambria"/>
          <w:sz w:val="22"/>
          <w:szCs w:val="22"/>
        </w:rPr>
      </w:pPr>
    </w:p>
    <w:p w14:paraId="4B8D1590" w14:textId="1D903B92" w:rsidR="000554A2" w:rsidRDefault="000554A2"/>
    <w:sectPr w:rsidR="00055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7112C"/>
    <w:multiLevelType w:val="hybridMultilevel"/>
    <w:tmpl w:val="30FA5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8744E2"/>
    <w:multiLevelType w:val="hybridMultilevel"/>
    <w:tmpl w:val="87E2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8975911">
    <w:abstractNumId w:val="0"/>
  </w:num>
  <w:num w:numId="2" w16cid:durableId="1219316690">
    <w:abstractNumId w:val="0"/>
  </w:num>
  <w:num w:numId="3" w16cid:durableId="107501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0B"/>
    <w:rsid w:val="00054779"/>
    <w:rsid w:val="000554A2"/>
    <w:rsid w:val="00072277"/>
    <w:rsid w:val="000A018B"/>
    <w:rsid w:val="000D2A04"/>
    <w:rsid w:val="001427DA"/>
    <w:rsid w:val="00192211"/>
    <w:rsid w:val="001B2F57"/>
    <w:rsid w:val="0029309D"/>
    <w:rsid w:val="003E1469"/>
    <w:rsid w:val="00437C06"/>
    <w:rsid w:val="00490154"/>
    <w:rsid w:val="004C71E0"/>
    <w:rsid w:val="004E020B"/>
    <w:rsid w:val="005C4495"/>
    <w:rsid w:val="00680430"/>
    <w:rsid w:val="0074420E"/>
    <w:rsid w:val="00767FE7"/>
    <w:rsid w:val="00785090"/>
    <w:rsid w:val="007C081B"/>
    <w:rsid w:val="007D29A4"/>
    <w:rsid w:val="007E2BE1"/>
    <w:rsid w:val="008B2A2D"/>
    <w:rsid w:val="00926B15"/>
    <w:rsid w:val="00A2423C"/>
    <w:rsid w:val="00A43732"/>
    <w:rsid w:val="00A6509E"/>
    <w:rsid w:val="00C7566D"/>
    <w:rsid w:val="00CA7D4B"/>
    <w:rsid w:val="00CC792C"/>
    <w:rsid w:val="00D209CD"/>
    <w:rsid w:val="00D658C2"/>
    <w:rsid w:val="00D70060"/>
    <w:rsid w:val="00FB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93892E"/>
  <w15:chartTrackingRefBased/>
  <w15:docId w15:val="{01CBB7A8-C58E-459A-AE02-57982C9B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20B"/>
    <w:rPr>
      <w:color w:val="0563C1" w:themeColor="hyperlink"/>
      <w:u w:val="single"/>
    </w:rPr>
  </w:style>
  <w:style w:type="paragraph" w:styleId="ListParagraph">
    <w:name w:val="List Paragraph"/>
    <w:basedOn w:val="Normal"/>
    <w:uiPriority w:val="34"/>
    <w:qFormat/>
    <w:rsid w:val="004E020B"/>
    <w:pPr>
      <w:ind w:left="720"/>
      <w:contextualSpacing/>
    </w:pPr>
  </w:style>
  <w:style w:type="table" w:styleId="TableGrid">
    <w:name w:val="Table Grid"/>
    <w:basedOn w:val="TableNormal"/>
    <w:uiPriority w:val="59"/>
    <w:rsid w:val="004E0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020B"/>
    <w:rPr>
      <w:color w:val="954F72" w:themeColor="followedHyperlink"/>
      <w:u w:val="single"/>
    </w:rPr>
  </w:style>
  <w:style w:type="paragraph" w:styleId="Revision">
    <w:name w:val="Revision"/>
    <w:hidden/>
    <w:uiPriority w:val="99"/>
    <w:semiHidden/>
    <w:rsid w:val="0074420E"/>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624">
      <w:bodyDiv w:val="1"/>
      <w:marLeft w:val="0"/>
      <w:marRight w:val="0"/>
      <w:marTop w:val="0"/>
      <w:marBottom w:val="0"/>
      <w:divBdr>
        <w:top w:val="none" w:sz="0" w:space="0" w:color="auto"/>
        <w:left w:val="none" w:sz="0" w:space="0" w:color="auto"/>
        <w:bottom w:val="none" w:sz="0" w:space="0" w:color="auto"/>
        <w:right w:val="none" w:sz="0" w:space="0" w:color="auto"/>
      </w:divBdr>
    </w:div>
    <w:div w:id="509032400">
      <w:bodyDiv w:val="1"/>
      <w:marLeft w:val="0"/>
      <w:marRight w:val="0"/>
      <w:marTop w:val="0"/>
      <w:marBottom w:val="0"/>
      <w:divBdr>
        <w:top w:val="none" w:sz="0" w:space="0" w:color="auto"/>
        <w:left w:val="none" w:sz="0" w:space="0" w:color="auto"/>
        <w:bottom w:val="none" w:sz="0" w:space="0" w:color="auto"/>
        <w:right w:val="none" w:sz="0" w:space="0" w:color="auto"/>
      </w:divBdr>
    </w:div>
    <w:div w:id="538855932">
      <w:bodyDiv w:val="1"/>
      <w:marLeft w:val="0"/>
      <w:marRight w:val="0"/>
      <w:marTop w:val="0"/>
      <w:marBottom w:val="0"/>
      <w:divBdr>
        <w:top w:val="none" w:sz="0" w:space="0" w:color="auto"/>
        <w:left w:val="none" w:sz="0" w:space="0" w:color="auto"/>
        <w:bottom w:val="none" w:sz="0" w:space="0" w:color="auto"/>
        <w:right w:val="none" w:sz="0" w:space="0" w:color="auto"/>
      </w:divBdr>
    </w:div>
    <w:div w:id="1537888030">
      <w:bodyDiv w:val="1"/>
      <w:marLeft w:val="0"/>
      <w:marRight w:val="0"/>
      <w:marTop w:val="0"/>
      <w:marBottom w:val="0"/>
      <w:divBdr>
        <w:top w:val="none" w:sz="0" w:space="0" w:color="auto"/>
        <w:left w:val="none" w:sz="0" w:space="0" w:color="auto"/>
        <w:bottom w:val="none" w:sz="0" w:space="0" w:color="auto"/>
        <w:right w:val="none" w:sz="0" w:space="0" w:color="auto"/>
      </w:divBdr>
    </w:div>
    <w:div w:id="1778479294">
      <w:bodyDiv w:val="1"/>
      <w:marLeft w:val="0"/>
      <w:marRight w:val="0"/>
      <w:marTop w:val="0"/>
      <w:marBottom w:val="0"/>
      <w:divBdr>
        <w:top w:val="none" w:sz="0" w:space="0" w:color="auto"/>
        <w:left w:val="none" w:sz="0" w:space="0" w:color="auto"/>
        <w:bottom w:val="none" w:sz="0" w:space="0" w:color="auto"/>
        <w:right w:val="none" w:sz="0" w:space="0" w:color="auto"/>
      </w:divBdr>
    </w:div>
    <w:div w:id="1948460774">
      <w:bodyDiv w:val="1"/>
      <w:marLeft w:val="0"/>
      <w:marRight w:val="0"/>
      <w:marTop w:val="0"/>
      <w:marBottom w:val="0"/>
      <w:divBdr>
        <w:top w:val="none" w:sz="0" w:space="0" w:color="auto"/>
        <w:left w:val="none" w:sz="0" w:space="0" w:color="auto"/>
        <w:bottom w:val="none" w:sz="0" w:space="0" w:color="auto"/>
        <w:right w:val="none" w:sz="0" w:space="0" w:color="auto"/>
      </w:divBdr>
    </w:div>
    <w:div w:id="21038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M.KELLY-HARRIMAN@hecc.oregon.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01344263CA242AE8FC963DEBCF86B" ma:contentTypeVersion="2" ma:contentTypeDescription="Create a new document." ma:contentTypeScope="" ma:versionID="c93b5d41ddf5ec2bf76ee9c777fbdade">
  <xsd:schema xmlns:xsd="http://www.w3.org/2001/XMLSchema" xmlns:xs="http://www.w3.org/2001/XMLSchema" xmlns:p="http://schemas.microsoft.com/office/2006/metadata/properties" xmlns:ns1="http://schemas.microsoft.com/sharepoint/v3" xmlns:ns2="e877a115-f35f-4608-970e-08dfb7717e06" targetNamespace="http://schemas.microsoft.com/office/2006/metadata/properties" ma:root="true" ma:fieldsID="f6cab31822e01966468f42a00c5632c3" ns1:_="" ns2:_="">
    <xsd:import namespace="http://schemas.microsoft.com/sharepoint/v3"/>
    <xsd:import namespace="e877a115-f35f-4608-970e-08dfb7717e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7a115-f35f-4608-970e-08dfb7717e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E63BEA-88CE-4D3A-A015-3DCDEFAB0C63}"/>
</file>

<file path=customXml/itemProps2.xml><?xml version="1.0" encoding="utf-8"?>
<ds:datastoreItem xmlns:ds="http://schemas.openxmlformats.org/officeDocument/2006/customXml" ds:itemID="{DA81AEA5-2275-402B-B4B6-59C93F03CD78}"/>
</file>

<file path=customXml/itemProps3.xml><?xml version="1.0" encoding="utf-8"?>
<ds:datastoreItem xmlns:ds="http://schemas.openxmlformats.org/officeDocument/2006/customXml" ds:itemID="{5EF24864-EB1B-4C2D-987A-45850AB6E28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2319</Characters>
  <Application>Microsoft Office Word</Application>
  <DocSecurity>4</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Higher Education Coordinating Commission</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KELLY-HARRIMAN Lisa M.</dc:creator>
  <cp:keywords/>
  <dc:description/>
  <cp:lastModifiedBy>ZIGLINSKI Shannon * HECC</cp:lastModifiedBy>
  <cp:revision>2</cp:revision>
  <dcterms:created xsi:type="dcterms:W3CDTF">2024-11-25T16:56:00Z</dcterms:created>
  <dcterms:modified xsi:type="dcterms:W3CDTF">2024-11-25T16:56:00Z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2024-11-20T00:52:01Z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8472ab58-cfc7-498f-b2bb-14e832ce0d2f</vt:lpwstr>
  </property>
  <property fmtid="{D5CDD505-2E9C-101B-9397-08002B2CF9AE}" pid="8" name="MSIP_Label_09b73270-2993-4076-be47-9c78f42a1e84_ContentBits">
    <vt:lpwstr>0</vt:lpwstr>
  </property>
  <property fmtid="{D5CDD505-2E9C-101B-9397-08002B2CF9AE}" pid="9" name="ContentTypeId">
    <vt:lpwstr>0x010100A9A01344263CA242AE8FC963DEBCF86B</vt:lpwstr>
  </property>
</Properties>
</file>