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B7A6D" w14:textId="77777777" w:rsidR="00664266" w:rsidRPr="00E851B1" w:rsidRDefault="00664266" w:rsidP="00584CF4">
      <w:pPr>
        <w:spacing w:after="0" w:line="240" w:lineRule="auto"/>
        <w:rPr>
          <w:rFonts w:ascii="Roboto" w:hAnsi="Roboto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2653"/>
        <w:gridCol w:w="2833"/>
      </w:tblGrid>
      <w:tr w:rsidR="00503A87" w:rsidRPr="00E851B1" w14:paraId="7218B913" w14:textId="77777777" w:rsidTr="008931BB">
        <w:trPr>
          <w:trHeight w:val="710"/>
        </w:trPr>
        <w:tc>
          <w:tcPr>
            <w:tcW w:w="4980" w:type="dxa"/>
            <w:vMerge w:val="restart"/>
          </w:tcPr>
          <w:p w14:paraId="6D64A04E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</w:rPr>
            </w:pPr>
            <w:r w:rsidRPr="00E851B1">
              <w:rPr>
                <w:rFonts w:ascii="Roboto" w:hAnsi="Roboto" w:cs="Arial"/>
                <w:noProof/>
              </w:rPr>
              <w:drawing>
                <wp:inline distT="0" distB="0" distL="0" distR="0" wp14:anchorId="4EA27373" wp14:editId="4933D5DF">
                  <wp:extent cx="1657985" cy="371475"/>
                  <wp:effectExtent l="19050" t="0" r="0" b="0"/>
                  <wp:docPr id="3" name="Picture 4" descr="DAS_logo_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AS_logo_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6C214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</w:rPr>
            </w:pPr>
          </w:p>
          <w:p w14:paraId="293048EB" w14:textId="0F2D5C58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sz w:val="28"/>
                <w:szCs w:val="28"/>
              </w:rPr>
            </w:pPr>
            <w:r w:rsidRPr="00E851B1">
              <w:rPr>
                <w:rFonts w:ascii="Roboto" w:hAnsi="Roboto" w:cs="Arial"/>
                <w:sz w:val="28"/>
                <w:szCs w:val="28"/>
              </w:rPr>
              <w:t>STATEWIDE</w:t>
            </w:r>
            <w:r w:rsidR="00B0697E">
              <w:rPr>
                <w:rFonts w:ascii="Roboto" w:hAnsi="Roboto" w:cs="Arial"/>
                <w:sz w:val="28"/>
                <w:szCs w:val="28"/>
              </w:rPr>
              <w:t xml:space="preserve"> POLICY</w:t>
            </w:r>
          </w:p>
        </w:tc>
        <w:tc>
          <w:tcPr>
            <w:tcW w:w="2653" w:type="dxa"/>
          </w:tcPr>
          <w:p w14:paraId="3C6A1612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b/>
                <w:sz w:val="18"/>
                <w:szCs w:val="18"/>
              </w:rPr>
            </w:pPr>
            <w:r w:rsidRPr="00E851B1">
              <w:rPr>
                <w:rFonts w:ascii="Roboto" w:hAnsi="Roboto" w:cs="Arial"/>
                <w:b/>
                <w:sz w:val="18"/>
                <w:szCs w:val="18"/>
              </w:rPr>
              <w:t>NUMBER</w:t>
            </w:r>
          </w:p>
          <w:p w14:paraId="4CDD7AF1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</w:p>
          <w:p w14:paraId="25A59A8F" w14:textId="6F357AF1" w:rsidR="00503A87" w:rsidRPr="00E851B1" w:rsidRDefault="00515975" w:rsidP="00FA4C1E">
            <w:pPr>
              <w:spacing w:after="0" w:line="240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50.0</w:t>
            </w:r>
            <w:r w:rsidR="00B81883">
              <w:rPr>
                <w:rFonts w:ascii="Roboto" w:hAnsi="Roboto" w:cs="Arial"/>
              </w:rPr>
              <w:t>4</w:t>
            </w:r>
            <w:r>
              <w:rPr>
                <w:rFonts w:ascii="Roboto" w:hAnsi="Roboto" w:cs="Arial"/>
              </w:rPr>
              <w:t>0.01</w:t>
            </w:r>
          </w:p>
        </w:tc>
        <w:tc>
          <w:tcPr>
            <w:tcW w:w="2833" w:type="dxa"/>
          </w:tcPr>
          <w:p w14:paraId="5D272DB9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b/>
                <w:sz w:val="18"/>
                <w:szCs w:val="18"/>
              </w:rPr>
            </w:pPr>
            <w:r w:rsidRPr="00E851B1">
              <w:rPr>
                <w:rFonts w:ascii="Roboto" w:hAnsi="Roboto" w:cs="Arial"/>
                <w:b/>
                <w:sz w:val="18"/>
                <w:szCs w:val="18"/>
              </w:rPr>
              <w:t>SUPERSEDES</w:t>
            </w:r>
          </w:p>
          <w:p w14:paraId="431200E0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</w:rPr>
            </w:pPr>
          </w:p>
          <w:p w14:paraId="24B87615" w14:textId="2972EA75" w:rsidR="00503A87" w:rsidRPr="00EB5875" w:rsidRDefault="00515975" w:rsidP="00503A87">
            <w:pPr>
              <w:spacing w:after="0" w:line="240" w:lineRule="auto"/>
              <w:rPr>
                <w:rFonts w:ascii="Roboto" w:hAnsi="Roboto" w:cs="Arial"/>
                <w:sz w:val="20"/>
                <w:szCs w:val="20"/>
              </w:rPr>
            </w:pPr>
            <w:r w:rsidRPr="00EB5875">
              <w:rPr>
                <w:rFonts w:ascii="Roboto" w:hAnsi="Roboto" w:cs="Arial"/>
                <w:sz w:val="20"/>
                <w:szCs w:val="20"/>
              </w:rPr>
              <w:t>50.0</w:t>
            </w:r>
            <w:r w:rsidR="00B81883">
              <w:rPr>
                <w:rFonts w:ascii="Roboto" w:hAnsi="Roboto" w:cs="Arial"/>
                <w:sz w:val="20"/>
                <w:szCs w:val="20"/>
              </w:rPr>
              <w:t>4</w:t>
            </w:r>
            <w:r w:rsidRPr="00EB5875">
              <w:rPr>
                <w:rFonts w:ascii="Roboto" w:hAnsi="Roboto" w:cs="Arial"/>
                <w:sz w:val="20"/>
                <w:szCs w:val="20"/>
              </w:rPr>
              <w:t>0.01</w:t>
            </w:r>
          </w:p>
          <w:p w14:paraId="5396BBE6" w14:textId="6A38F30B" w:rsidR="00503A87" w:rsidRPr="00EB5875" w:rsidRDefault="00DC5F58" w:rsidP="00503A87">
            <w:pPr>
              <w:spacing w:after="0" w:line="240" w:lineRule="auto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02/01/2019</w:t>
            </w:r>
          </w:p>
          <w:p w14:paraId="58B35034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</w:rPr>
            </w:pPr>
          </w:p>
        </w:tc>
      </w:tr>
      <w:tr w:rsidR="00503A87" w:rsidRPr="00E851B1" w14:paraId="27C9E34A" w14:textId="77777777" w:rsidTr="008931BB">
        <w:trPr>
          <w:trHeight w:val="539"/>
        </w:trPr>
        <w:tc>
          <w:tcPr>
            <w:tcW w:w="4980" w:type="dxa"/>
            <w:vMerge/>
          </w:tcPr>
          <w:p w14:paraId="3980F41B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</w:rPr>
            </w:pPr>
          </w:p>
        </w:tc>
        <w:tc>
          <w:tcPr>
            <w:tcW w:w="2653" w:type="dxa"/>
          </w:tcPr>
          <w:p w14:paraId="2321805C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b/>
                <w:sz w:val="18"/>
                <w:szCs w:val="18"/>
              </w:rPr>
            </w:pPr>
            <w:r w:rsidRPr="00E851B1">
              <w:rPr>
                <w:rFonts w:ascii="Roboto" w:hAnsi="Roboto" w:cs="Arial"/>
                <w:b/>
                <w:sz w:val="18"/>
                <w:szCs w:val="18"/>
              </w:rPr>
              <w:t>EFFECTIVE DATE</w:t>
            </w:r>
          </w:p>
          <w:p w14:paraId="57460703" w14:textId="7DD1AD86" w:rsidR="00503A87" w:rsidRPr="00E851B1" w:rsidRDefault="00503A87" w:rsidP="00503A87">
            <w:pPr>
              <w:spacing w:after="0" w:line="240" w:lineRule="auto"/>
              <w:rPr>
                <w:rFonts w:ascii="Roboto" w:hAnsi="Roboto" w:cs="Arial"/>
                <w:sz w:val="20"/>
                <w:szCs w:val="20"/>
              </w:rPr>
            </w:pPr>
            <w:r w:rsidRPr="00E851B1">
              <w:rPr>
                <w:rFonts w:ascii="Roboto" w:hAnsi="Roboto" w:cs="Arial"/>
              </w:rPr>
              <w:t xml:space="preserve"> </w:t>
            </w:r>
            <w:r w:rsidR="00AF421E">
              <w:rPr>
                <w:rFonts w:ascii="Roboto" w:hAnsi="Roboto" w:cs="Arial"/>
              </w:rPr>
              <w:t>DRAFT</w:t>
            </w:r>
          </w:p>
        </w:tc>
        <w:tc>
          <w:tcPr>
            <w:tcW w:w="2833" w:type="dxa"/>
            <w:vMerge w:val="restart"/>
          </w:tcPr>
          <w:p w14:paraId="3487E3C5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b/>
                <w:sz w:val="18"/>
                <w:szCs w:val="18"/>
              </w:rPr>
            </w:pPr>
            <w:r w:rsidRPr="00E851B1">
              <w:rPr>
                <w:rFonts w:ascii="Roboto" w:hAnsi="Roboto" w:cs="Arial"/>
                <w:b/>
                <w:sz w:val="18"/>
                <w:szCs w:val="18"/>
              </w:rPr>
              <w:t>PAGE NUMBER</w:t>
            </w:r>
          </w:p>
          <w:p w14:paraId="5C39C2B3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sz w:val="20"/>
                <w:szCs w:val="20"/>
              </w:rPr>
            </w:pPr>
          </w:p>
          <w:p w14:paraId="2EEF2778" w14:textId="19403222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</w:rPr>
            </w:pPr>
            <w:r w:rsidRPr="00E851B1">
              <w:rPr>
                <w:rFonts w:ascii="Roboto" w:hAnsi="Roboto" w:cs="Arial"/>
                <w:sz w:val="20"/>
                <w:szCs w:val="20"/>
              </w:rPr>
              <w:t xml:space="preserve">Pages 1 of </w:t>
            </w:r>
            <w:r w:rsidR="00515975">
              <w:rPr>
                <w:rFonts w:ascii="Roboto" w:hAnsi="Roboto" w:cs="Arial"/>
                <w:sz w:val="20"/>
                <w:szCs w:val="20"/>
              </w:rPr>
              <w:t>2</w:t>
            </w:r>
          </w:p>
        </w:tc>
      </w:tr>
      <w:tr w:rsidR="00503A87" w:rsidRPr="00E851B1" w14:paraId="02BE3551" w14:textId="77777777" w:rsidTr="008931BB">
        <w:trPr>
          <w:trHeight w:val="317"/>
        </w:trPr>
        <w:tc>
          <w:tcPr>
            <w:tcW w:w="4980" w:type="dxa"/>
            <w:vMerge/>
          </w:tcPr>
          <w:p w14:paraId="0721464F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</w:rPr>
            </w:pPr>
          </w:p>
        </w:tc>
        <w:tc>
          <w:tcPr>
            <w:tcW w:w="2653" w:type="dxa"/>
          </w:tcPr>
          <w:p w14:paraId="2292EF8F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b/>
                <w:sz w:val="18"/>
                <w:szCs w:val="18"/>
              </w:rPr>
            </w:pPr>
            <w:r w:rsidRPr="00E851B1">
              <w:rPr>
                <w:rFonts w:ascii="Roboto" w:hAnsi="Roboto" w:cs="Arial"/>
                <w:b/>
                <w:sz w:val="18"/>
                <w:szCs w:val="18"/>
              </w:rPr>
              <w:t>REVIEWED DATE</w:t>
            </w:r>
          </w:p>
          <w:p w14:paraId="79FD16E4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b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14:paraId="7D640FC7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b/>
                <w:sz w:val="18"/>
                <w:szCs w:val="18"/>
              </w:rPr>
            </w:pPr>
          </w:p>
        </w:tc>
      </w:tr>
      <w:tr w:rsidR="00503A87" w:rsidRPr="00E851B1" w14:paraId="4F1AF65E" w14:textId="77777777" w:rsidTr="008931BB">
        <w:trPr>
          <w:trHeight w:val="629"/>
        </w:trPr>
        <w:tc>
          <w:tcPr>
            <w:tcW w:w="4980" w:type="dxa"/>
          </w:tcPr>
          <w:p w14:paraId="561006D1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b/>
                <w:sz w:val="18"/>
                <w:szCs w:val="18"/>
              </w:rPr>
            </w:pPr>
            <w:r w:rsidRPr="00E851B1">
              <w:rPr>
                <w:rFonts w:ascii="Roboto" w:hAnsi="Roboto" w:cs="Arial"/>
                <w:b/>
                <w:sz w:val="18"/>
                <w:szCs w:val="18"/>
              </w:rPr>
              <w:t>Division</w:t>
            </w:r>
          </w:p>
          <w:p w14:paraId="3FE26814" w14:textId="783CDBA0" w:rsidR="00503A87" w:rsidRPr="00E851B1" w:rsidRDefault="00B0697E" w:rsidP="00503A87">
            <w:pPr>
              <w:spacing w:after="0" w:line="240" w:lineRule="auto"/>
              <w:rPr>
                <w:rFonts w:ascii="Roboto" w:hAnsi="Roboto" w:cs="Arial"/>
                <w:b/>
                <w:sz w:val="28"/>
                <w:szCs w:val="28"/>
              </w:rPr>
            </w:pPr>
            <w:r>
              <w:rPr>
                <w:rFonts w:ascii="Roboto" w:hAnsi="Roboto" w:cs="Arial"/>
                <w:b/>
                <w:sz w:val="28"/>
                <w:szCs w:val="28"/>
              </w:rPr>
              <w:t>Chief Human Resources Office</w:t>
            </w:r>
          </w:p>
          <w:p w14:paraId="6BBFA42D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5486" w:type="dxa"/>
            <w:gridSpan w:val="2"/>
            <w:vMerge w:val="restart"/>
          </w:tcPr>
          <w:p w14:paraId="320A352E" w14:textId="307028B0" w:rsidR="00503A87" w:rsidRPr="00E851B1" w:rsidRDefault="00B0697E" w:rsidP="008931BB">
            <w:pPr>
              <w:spacing w:after="0" w:line="240" w:lineRule="auto"/>
              <w:rPr>
                <w:rFonts w:ascii="Roboto" w:hAnsi="Roboto" w:cs="Arial"/>
                <w:b/>
                <w:sz w:val="18"/>
                <w:szCs w:val="18"/>
              </w:rPr>
            </w:pPr>
            <w:r>
              <w:rPr>
                <w:rFonts w:ascii="Roboto" w:hAnsi="Roboto" w:cs="Arial"/>
                <w:b/>
                <w:sz w:val="18"/>
                <w:szCs w:val="18"/>
              </w:rPr>
              <w:t>Authority</w:t>
            </w:r>
          </w:p>
          <w:p w14:paraId="4CA6EFAA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sz w:val="20"/>
                <w:szCs w:val="20"/>
              </w:rPr>
            </w:pPr>
          </w:p>
          <w:p w14:paraId="68819AC2" w14:textId="6F32DDAC" w:rsidR="00503A87" w:rsidRPr="00284B6D" w:rsidRDefault="00B81883" w:rsidP="004241F5">
            <w:pPr>
              <w:spacing w:after="0" w:line="240" w:lineRule="auto"/>
              <w:rPr>
                <w:rFonts w:ascii="Roboto" w:hAnsi="Roboto" w:cs="Arial"/>
                <w:sz w:val="20"/>
                <w:szCs w:val="20"/>
              </w:rPr>
            </w:pPr>
            <w:r w:rsidRPr="00B81883">
              <w:rPr>
                <w:rFonts w:ascii="Roboto" w:hAnsi="Roboto" w:cs="Arial"/>
                <w:sz w:val="20"/>
                <w:szCs w:val="20"/>
              </w:rPr>
              <w:t>ORS 240.235, 240.240; 240.250</w:t>
            </w:r>
          </w:p>
        </w:tc>
      </w:tr>
      <w:tr w:rsidR="00503A87" w:rsidRPr="00E851B1" w14:paraId="48C73DF4" w14:textId="77777777" w:rsidTr="008931BB">
        <w:trPr>
          <w:trHeight w:val="557"/>
        </w:trPr>
        <w:tc>
          <w:tcPr>
            <w:tcW w:w="4980" w:type="dxa"/>
          </w:tcPr>
          <w:p w14:paraId="586A5195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b/>
                <w:sz w:val="18"/>
                <w:szCs w:val="18"/>
              </w:rPr>
            </w:pPr>
            <w:r w:rsidRPr="00E851B1">
              <w:rPr>
                <w:rFonts w:ascii="Roboto" w:hAnsi="Roboto" w:cs="Arial"/>
                <w:b/>
                <w:sz w:val="18"/>
                <w:szCs w:val="18"/>
              </w:rPr>
              <w:t>Policy Owner</w:t>
            </w:r>
          </w:p>
          <w:p w14:paraId="01C8AE61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sz w:val="24"/>
                <w:szCs w:val="24"/>
              </w:rPr>
            </w:pPr>
          </w:p>
          <w:p w14:paraId="0AD66C46" w14:textId="3C005BD7" w:rsidR="00503A87" w:rsidRPr="00E851B1" w:rsidRDefault="00B0697E" w:rsidP="008931BB">
            <w:pPr>
              <w:spacing w:after="0" w:line="240" w:lineRule="auto"/>
              <w:rPr>
                <w:rFonts w:ascii="Roboto" w:hAnsi="Roboto" w:cs="Arial"/>
                <w:sz w:val="24"/>
                <w:szCs w:val="24"/>
              </w:rPr>
            </w:pPr>
            <w:r>
              <w:rPr>
                <w:rFonts w:ascii="Roboto" w:hAnsi="Roboto" w:cs="Arial"/>
                <w:sz w:val="24"/>
                <w:szCs w:val="24"/>
              </w:rPr>
              <w:t>CHRO Policy Unit</w:t>
            </w:r>
          </w:p>
        </w:tc>
        <w:tc>
          <w:tcPr>
            <w:tcW w:w="5486" w:type="dxa"/>
            <w:gridSpan w:val="2"/>
            <w:vMerge/>
          </w:tcPr>
          <w:p w14:paraId="5F047346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503A87" w:rsidRPr="00E851B1" w14:paraId="7006C4A5" w14:textId="77777777" w:rsidTr="008931BB">
        <w:trPr>
          <w:trHeight w:val="746"/>
        </w:trPr>
        <w:tc>
          <w:tcPr>
            <w:tcW w:w="4980" w:type="dxa"/>
          </w:tcPr>
          <w:p w14:paraId="1EA09C06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b/>
                <w:sz w:val="18"/>
                <w:szCs w:val="18"/>
              </w:rPr>
            </w:pPr>
            <w:r w:rsidRPr="00E851B1">
              <w:rPr>
                <w:rFonts w:ascii="Roboto" w:hAnsi="Roboto" w:cs="Arial"/>
                <w:b/>
                <w:sz w:val="18"/>
                <w:szCs w:val="18"/>
              </w:rPr>
              <w:t>SUBJECT</w:t>
            </w:r>
          </w:p>
          <w:p w14:paraId="128E589E" w14:textId="41BB40F7" w:rsidR="00503A87" w:rsidRPr="00CA74A6" w:rsidRDefault="00B81883" w:rsidP="008931BB">
            <w:pPr>
              <w:spacing w:after="0" w:line="240" w:lineRule="auto"/>
              <w:rPr>
                <w:rFonts w:ascii="Roboto" w:hAnsi="Roboto" w:cs="Arial"/>
                <w:bCs/>
                <w:sz w:val="24"/>
                <w:szCs w:val="24"/>
              </w:rPr>
            </w:pPr>
            <w:r w:rsidRPr="00B81883">
              <w:rPr>
                <w:rFonts w:ascii="Roboto" w:hAnsi="Roboto" w:cs="Arial"/>
                <w:bCs/>
                <w:sz w:val="24"/>
                <w:szCs w:val="24"/>
              </w:rPr>
              <w:t>Employee Performance Recognition Program</w:t>
            </w:r>
          </w:p>
        </w:tc>
        <w:tc>
          <w:tcPr>
            <w:tcW w:w="5486" w:type="dxa"/>
            <w:gridSpan w:val="2"/>
          </w:tcPr>
          <w:p w14:paraId="79EA4EFB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b/>
                <w:sz w:val="18"/>
                <w:szCs w:val="18"/>
              </w:rPr>
            </w:pPr>
            <w:r w:rsidRPr="00E851B1">
              <w:rPr>
                <w:rFonts w:ascii="Roboto" w:hAnsi="Roboto" w:cs="Arial"/>
                <w:b/>
                <w:sz w:val="18"/>
                <w:szCs w:val="18"/>
              </w:rPr>
              <w:t>APPROVED SIGNATURE</w:t>
            </w:r>
          </w:p>
          <w:p w14:paraId="2CE4EC1F" w14:textId="77777777" w:rsidR="00503A87" w:rsidRPr="00E851B1" w:rsidRDefault="00503A87" w:rsidP="008931BB">
            <w:pPr>
              <w:spacing w:after="0" w:line="240" w:lineRule="auto"/>
              <w:rPr>
                <w:rFonts w:ascii="Roboto" w:hAnsi="Roboto" w:cs="Arial"/>
                <w:sz w:val="20"/>
                <w:szCs w:val="20"/>
              </w:rPr>
            </w:pPr>
          </w:p>
          <w:p w14:paraId="5A7C5CF3" w14:textId="5426D5F3" w:rsidR="00503A87" w:rsidRPr="00E851B1" w:rsidRDefault="00B0697E" w:rsidP="00503A87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 w:rsidRPr="00B0697E">
              <w:rPr>
                <w:rFonts w:ascii="Roboto" w:hAnsi="Roboto" w:cs="Arial"/>
                <w:b/>
                <w:i/>
                <w:sz w:val="18"/>
                <w:szCs w:val="18"/>
              </w:rPr>
              <w:t>Signature on file with the Chief Human Resources Office</w:t>
            </w:r>
          </w:p>
        </w:tc>
      </w:tr>
    </w:tbl>
    <w:p w14:paraId="4EB2DD22" w14:textId="77777777" w:rsidR="00503A87" w:rsidRPr="00E851B1" w:rsidRDefault="00503A87" w:rsidP="00584CF4">
      <w:pPr>
        <w:spacing w:after="0" w:line="240" w:lineRule="auto"/>
        <w:rPr>
          <w:rFonts w:ascii="Roboto" w:hAnsi="Roboto" w:cs="Arial"/>
          <w:sz w:val="20"/>
          <w:szCs w:val="20"/>
        </w:rPr>
      </w:pPr>
    </w:p>
    <w:p w14:paraId="3EDA5078" w14:textId="1D579C17" w:rsidR="00A229B9" w:rsidRPr="00E851B1" w:rsidRDefault="00B0697E" w:rsidP="00584CF4">
      <w:pPr>
        <w:spacing w:after="0" w:line="240" w:lineRule="auto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POLICY STATEMENT</w:t>
      </w:r>
    </w:p>
    <w:p w14:paraId="3078D87C" w14:textId="31FB4586" w:rsidR="005F4447" w:rsidRDefault="00B81883" w:rsidP="00584CF4">
      <w:pPr>
        <w:spacing w:after="0" w:line="240" w:lineRule="auto"/>
        <w:rPr>
          <w:rFonts w:ascii="Roboto" w:hAnsi="Roboto" w:cs="Arial"/>
          <w:color w:val="000000"/>
        </w:rPr>
      </w:pPr>
      <w:proofErr w:type="gramStart"/>
      <w:r w:rsidRPr="00B81883">
        <w:rPr>
          <w:rFonts w:ascii="Roboto" w:hAnsi="Roboto" w:cs="Arial"/>
          <w:color w:val="000000"/>
        </w:rPr>
        <w:t>In order to</w:t>
      </w:r>
      <w:proofErr w:type="gramEnd"/>
      <w:r w:rsidRPr="00B81883">
        <w:rPr>
          <w:rFonts w:ascii="Roboto" w:hAnsi="Roboto" w:cs="Arial"/>
          <w:color w:val="000000"/>
        </w:rPr>
        <w:t xml:space="preserve"> reward extraordinary achievement and results and reinforce desired behavior, agency heads are encouraged to establish and maintain program(s) to recognize the extraordinary achievements of employees or teams.</w:t>
      </w:r>
    </w:p>
    <w:p w14:paraId="46D6FE77" w14:textId="77777777" w:rsidR="00B81883" w:rsidRPr="00E851B1" w:rsidRDefault="00B81883" w:rsidP="00584CF4">
      <w:pPr>
        <w:spacing w:after="0" w:line="240" w:lineRule="auto"/>
        <w:rPr>
          <w:rFonts w:ascii="Roboto" w:hAnsi="Roboto" w:cs="Arial"/>
          <w:color w:val="000000"/>
        </w:rPr>
      </w:pPr>
    </w:p>
    <w:p w14:paraId="4CBAA524" w14:textId="77777777" w:rsidR="00A25DA0" w:rsidRPr="00E851B1" w:rsidRDefault="00A25DA0" w:rsidP="00584CF4">
      <w:pPr>
        <w:spacing w:after="0" w:line="240" w:lineRule="auto"/>
        <w:rPr>
          <w:rFonts w:ascii="Roboto" w:hAnsi="Roboto" w:cs="Arial"/>
          <w:b/>
          <w:u w:val="single"/>
        </w:rPr>
      </w:pPr>
      <w:r w:rsidRPr="00E851B1">
        <w:rPr>
          <w:rFonts w:ascii="Roboto" w:hAnsi="Roboto" w:cs="Arial"/>
          <w:b/>
          <w:u w:val="single"/>
        </w:rPr>
        <w:t>APPLICABILITY</w:t>
      </w:r>
    </w:p>
    <w:p w14:paraId="4E9CF6CC" w14:textId="4BD552A1" w:rsidR="00584CF4" w:rsidRDefault="00B81883" w:rsidP="00584CF4">
      <w:pPr>
        <w:spacing w:after="0" w:line="240" w:lineRule="auto"/>
        <w:rPr>
          <w:rFonts w:ascii="Roboto" w:hAnsi="Roboto" w:cs="Arial"/>
        </w:rPr>
      </w:pPr>
      <w:r w:rsidRPr="00B81883">
        <w:rPr>
          <w:rFonts w:ascii="Roboto" w:hAnsi="Roboto" w:cs="Arial"/>
        </w:rPr>
        <w:t>All employees where not in conflict with an applicable collective bargaining agreement, excludes temporary employees and volunteers</w:t>
      </w:r>
      <w:r w:rsidR="00622A75">
        <w:rPr>
          <w:rFonts w:ascii="Roboto" w:hAnsi="Roboto" w:cs="Arial"/>
        </w:rPr>
        <w:t>.</w:t>
      </w:r>
    </w:p>
    <w:p w14:paraId="1BA5CDE8" w14:textId="77777777" w:rsidR="00622A75" w:rsidRPr="00E851B1" w:rsidRDefault="00622A75" w:rsidP="00584CF4">
      <w:pPr>
        <w:spacing w:after="0" w:line="240" w:lineRule="auto"/>
        <w:rPr>
          <w:rFonts w:ascii="Roboto" w:hAnsi="Roboto" w:cs="Arial"/>
        </w:rPr>
      </w:pPr>
    </w:p>
    <w:p w14:paraId="76B4CBE5" w14:textId="74C10D38" w:rsidR="00C3035B" w:rsidRPr="00E851B1" w:rsidRDefault="00B0697E" w:rsidP="00584CF4">
      <w:pPr>
        <w:spacing w:after="0" w:line="240" w:lineRule="auto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ATTACHMENTS</w:t>
      </w:r>
    </w:p>
    <w:p w14:paraId="10FEFD97" w14:textId="3B349ECC" w:rsidR="00584CF4" w:rsidRPr="00E851B1" w:rsidRDefault="00622A75" w:rsidP="00584CF4">
      <w:pPr>
        <w:spacing w:after="0" w:line="240" w:lineRule="auto"/>
        <w:rPr>
          <w:rFonts w:ascii="Roboto" w:hAnsi="Roboto" w:cs="Arial"/>
        </w:rPr>
      </w:pPr>
      <w:r>
        <w:rPr>
          <w:rFonts w:ascii="Roboto" w:hAnsi="Roboto" w:cs="Arial"/>
        </w:rPr>
        <w:t>None</w:t>
      </w:r>
    </w:p>
    <w:p w14:paraId="215344D4" w14:textId="77777777" w:rsidR="00584CF4" w:rsidRPr="00E851B1" w:rsidRDefault="00584CF4" w:rsidP="00584CF4">
      <w:pPr>
        <w:spacing w:after="0" w:line="240" w:lineRule="auto"/>
        <w:rPr>
          <w:rFonts w:ascii="Roboto" w:hAnsi="Roboto" w:cs="Arial"/>
        </w:rPr>
      </w:pPr>
    </w:p>
    <w:p w14:paraId="12842A9F" w14:textId="77777777" w:rsidR="00A229B9" w:rsidRPr="00E851B1" w:rsidRDefault="00A229B9" w:rsidP="00584CF4">
      <w:pPr>
        <w:spacing w:after="0" w:line="240" w:lineRule="auto"/>
        <w:rPr>
          <w:rFonts w:ascii="Roboto" w:hAnsi="Roboto" w:cs="Arial"/>
          <w:b/>
          <w:u w:val="single"/>
        </w:rPr>
      </w:pPr>
      <w:r w:rsidRPr="00E851B1">
        <w:rPr>
          <w:rFonts w:ascii="Roboto" w:hAnsi="Roboto" w:cs="Arial"/>
          <w:b/>
          <w:u w:val="single"/>
        </w:rPr>
        <w:t>DEFINITIONS</w:t>
      </w:r>
    </w:p>
    <w:p w14:paraId="57962A89" w14:textId="7E5BAB5C" w:rsidR="000F169A" w:rsidRDefault="00B11750" w:rsidP="00584CF4">
      <w:pPr>
        <w:spacing w:after="0" w:line="240" w:lineRule="auto"/>
        <w:rPr>
          <w:rFonts w:ascii="Roboto" w:hAnsi="Roboto" w:cs="Arial"/>
        </w:rPr>
      </w:pPr>
      <w:r w:rsidRPr="00B11750">
        <w:rPr>
          <w:rFonts w:ascii="Roboto" w:hAnsi="Roboto" w:cs="Arial"/>
        </w:rPr>
        <w:t>Refer to State HR Policy 10.000.01, Definitions</w:t>
      </w:r>
      <w:r>
        <w:rPr>
          <w:rFonts w:ascii="Roboto" w:hAnsi="Roboto" w:cs="Arial"/>
        </w:rPr>
        <w:t>.</w:t>
      </w:r>
    </w:p>
    <w:p w14:paraId="6472A4F1" w14:textId="77777777" w:rsidR="00B11750" w:rsidRPr="00E851B1" w:rsidRDefault="00B11750" w:rsidP="00584CF4">
      <w:pPr>
        <w:spacing w:after="0" w:line="240" w:lineRule="auto"/>
        <w:rPr>
          <w:rFonts w:ascii="Roboto" w:hAnsi="Roboto" w:cs="Arial"/>
        </w:rPr>
      </w:pPr>
    </w:p>
    <w:p w14:paraId="5F50FCB0" w14:textId="2872794D" w:rsidR="000F169A" w:rsidRPr="00E851B1" w:rsidRDefault="00B0697E" w:rsidP="000F169A">
      <w:pPr>
        <w:spacing w:after="0" w:line="240" w:lineRule="auto"/>
        <w:rPr>
          <w:rFonts w:ascii="Roboto" w:hAnsi="Roboto" w:cs="Arial"/>
          <w:b/>
          <w:u w:val="single"/>
        </w:rPr>
      </w:pPr>
      <w:r>
        <w:rPr>
          <w:rFonts w:ascii="Roboto" w:hAnsi="Roboto" w:cs="Arial"/>
          <w:b/>
          <w:u w:val="single"/>
        </w:rPr>
        <w:t>POLICY</w:t>
      </w:r>
    </w:p>
    <w:p w14:paraId="0885E651" w14:textId="6C613AD4" w:rsidR="00E851B1" w:rsidRDefault="00B81883" w:rsidP="00B81883">
      <w:pPr>
        <w:pStyle w:val="ListParagraph"/>
        <w:numPr>
          <w:ilvl w:val="0"/>
          <w:numId w:val="4"/>
        </w:numPr>
        <w:rPr>
          <w:rFonts w:ascii="Roboto" w:hAnsi="Roboto" w:cs="Arial"/>
        </w:rPr>
      </w:pPr>
      <w:r w:rsidRPr="00B81883">
        <w:rPr>
          <w:rFonts w:ascii="Roboto" w:hAnsi="Roboto" w:cs="Arial"/>
        </w:rPr>
        <w:t>If an agency chooses to establish an employee performance recognition program the agency head determines the nature of the program and develops the program(s) components, to include:</w:t>
      </w:r>
    </w:p>
    <w:p w14:paraId="27BF5556" w14:textId="77777777" w:rsidR="00B81883" w:rsidRDefault="00B81883" w:rsidP="00B81883">
      <w:pPr>
        <w:pStyle w:val="ListParagraph"/>
        <w:rPr>
          <w:rFonts w:ascii="Roboto" w:hAnsi="Roboto" w:cs="Arial"/>
        </w:rPr>
      </w:pPr>
    </w:p>
    <w:p w14:paraId="23EBC5E9" w14:textId="21FD6F26" w:rsidR="00B81883" w:rsidRDefault="00B81883" w:rsidP="00B81883">
      <w:pPr>
        <w:pStyle w:val="ListParagraph"/>
        <w:numPr>
          <w:ilvl w:val="0"/>
          <w:numId w:val="5"/>
        </w:numPr>
        <w:rPr>
          <w:rFonts w:ascii="Roboto" w:hAnsi="Roboto" w:cs="Arial"/>
        </w:rPr>
      </w:pPr>
      <w:r w:rsidRPr="00B81883">
        <w:rPr>
          <w:rFonts w:ascii="Roboto" w:hAnsi="Roboto" w:cs="Arial"/>
        </w:rPr>
        <w:t xml:space="preserve">program </w:t>
      </w:r>
      <w:proofErr w:type="gramStart"/>
      <w:r w:rsidRPr="00B81883">
        <w:rPr>
          <w:rFonts w:ascii="Roboto" w:hAnsi="Roboto" w:cs="Arial"/>
        </w:rPr>
        <w:t>objectives;</w:t>
      </w:r>
      <w:proofErr w:type="gramEnd"/>
    </w:p>
    <w:p w14:paraId="263AB05E" w14:textId="77777777" w:rsidR="003A0D00" w:rsidRDefault="003A0D00" w:rsidP="003A0D00">
      <w:pPr>
        <w:pStyle w:val="ListParagraph"/>
        <w:ind w:left="1440"/>
        <w:rPr>
          <w:rFonts w:ascii="Roboto" w:hAnsi="Roboto" w:cs="Arial"/>
        </w:rPr>
      </w:pPr>
    </w:p>
    <w:p w14:paraId="16F21FB0" w14:textId="3D126041" w:rsidR="00B81883" w:rsidRDefault="00B81883" w:rsidP="00B81883">
      <w:pPr>
        <w:pStyle w:val="ListParagraph"/>
        <w:numPr>
          <w:ilvl w:val="0"/>
          <w:numId w:val="5"/>
        </w:numPr>
        <w:rPr>
          <w:rFonts w:ascii="Roboto" w:hAnsi="Roboto" w:cs="Arial"/>
        </w:rPr>
      </w:pPr>
      <w:proofErr w:type="gramStart"/>
      <w:r w:rsidRPr="00B81883">
        <w:rPr>
          <w:rFonts w:ascii="Roboto" w:hAnsi="Roboto" w:cs="Arial"/>
        </w:rPr>
        <w:t>eligibility;</w:t>
      </w:r>
      <w:proofErr w:type="gramEnd"/>
    </w:p>
    <w:p w14:paraId="19438673" w14:textId="77777777" w:rsidR="003A0D00" w:rsidRDefault="003A0D00" w:rsidP="003A0D00">
      <w:pPr>
        <w:pStyle w:val="ListParagraph"/>
        <w:ind w:left="1440"/>
        <w:rPr>
          <w:rFonts w:ascii="Roboto" w:hAnsi="Roboto" w:cs="Arial"/>
        </w:rPr>
      </w:pPr>
    </w:p>
    <w:p w14:paraId="5088DEF5" w14:textId="2B7D2812" w:rsidR="00B81883" w:rsidRDefault="00B81883" w:rsidP="00B81883">
      <w:pPr>
        <w:pStyle w:val="ListParagraph"/>
        <w:numPr>
          <w:ilvl w:val="0"/>
          <w:numId w:val="5"/>
        </w:numPr>
        <w:rPr>
          <w:rFonts w:ascii="Roboto" w:hAnsi="Roboto" w:cs="Arial"/>
        </w:rPr>
      </w:pPr>
      <w:r w:rsidRPr="00B81883">
        <w:rPr>
          <w:rFonts w:ascii="Roboto" w:hAnsi="Roboto" w:cs="Arial"/>
        </w:rPr>
        <w:t xml:space="preserve">performance </w:t>
      </w:r>
      <w:proofErr w:type="gramStart"/>
      <w:r w:rsidRPr="00B81883">
        <w:rPr>
          <w:rFonts w:ascii="Roboto" w:hAnsi="Roboto" w:cs="Arial"/>
        </w:rPr>
        <w:t>criteria;</w:t>
      </w:r>
      <w:proofErr w:type="gramEnd"/>
    </w:p>
    <w:p w14:paraId="1087F69B" w14:textId="77777777" w:rsidR="003A0D00" w:rsidRDefault="003A0D00" w:rsidP="003A0D00">
      <w:pPr>
        <w:pStyle w:val="ListParagraph"/>
        <w:ind w:left="1440"/>
        <w:rPr>
          <w:rFonts w:ascii="Roboto" w:hAnsi="Roboto" w:cs="Arial"/>
        </w:rPr>
      </w:pPr>
    </w:p>
    <w:p w14:paraId="14A51D13" w14:textId="0641FD5A" w:rsidR="00B81883" w:rsidRDefault="00B81883" w:rsidP="00B81883">
      <w:pPr>
        <w:pStyle w:val="ListParagraph"/>
        <w:numPr>
          <w:ilvl w:val="0"/>
          <w:numId w:val="5"/>
        </w:numPr>
        <w:rPr>
          <w:rFonts w:ascii="Roboto" w:hAnsi="Roboto" w:cs="Arial"/>
        </w:rPr>
      </w:pPr>
      <w:r w:rsidRPr="00B81883">
        <w:rPr>
          <w:rFonts w:ascii="Roboto" w:hAnsi="Roboto" w:cs="Arial"/>
        </w:rPr>
        <w:t xml:space="preserve">program </w:t>
      </w:r>
      <w:proofErr w:type="gramStart"/>
      <w:r w:rsidRPr="00B81883">
        <w:rPr>
          <w:rFonts w:ascii="Roboto" w:hAnsi="Roboto" w:cs="Arial"/>
        </w:rPr>
        <w:t>administration;</w:t>
      </w:r>
      <w:proofErr w:type="gramEnd"/>
    </w:p>
    <w:p w14:paraId="352B2882" w14:textId="77777777" w:rsidR="003A0D00" w:rsidRDefault="003A0D00" w:rsidP="003A0D00">
      <w:pPr>
        <w:pStyle w:val="ListParagraph"/>
        <w:ind w:left="1440"/>
        <w:rPr>
          <w:rFonts w:ascii="Roboto" w:hAnsi="Roboto" w:cs="Arial"/>
        </w:rPr>
      </w:pPr>
    </w:p>
    <w:p w14:paraId="68A3AA59" w14:textId="0F3C815E" w:rsidR="00B81883" w:rsidRDefault="00B81883" w:rsidP="00B81883">
      <w:pPr>
        <w:pStyle w:val="ListParagraph"/>
        <w:numPr>
          <w:ilvl w:val="0"/>
          <w:numId w:val="5"/>
        </w:numPr>
        <w:rPr>
          <w:rFonts w:ascii="Roboto" w:hAnsi="Roboto" w:cs="Arial"/>
        </w:rPr>
      </w:pPr>
      <w:r w:rsidRPr="00B81883">
        <w:rPr>
          <w:rFonts w:ascii="Roboto" w:hAnsi="Roboto" w:cs="Arial"/>
        </w:rPr>
        <w:t>award components:</w:t>
      </w:r>
    </w:p>
    <w:p w14:paraId="329DABF7" w14:textId="77777777" w:rsidR="003A0D00" w:rsidRDefault="003A0D00" w:rsidP="003A0D00">
      <w:pPr>
        <w:pStyle w:val="ListParagraph"/>
        <w:ind w:left="1440"/>
        <w:rPr>
          <w:rFonts w:ascii="Roboto" w:hAnsi="Roboto" w:cs="Arial"/>
        </w:rPr>
      </w:pPr>
    </w:p>
    <w:p w14:paraId="05527624" w14:textId="44FDDF55" w:rsidR="00B81883" w:rsidRDefault="00B81883" w:rsidP="00B81883">
      <w:pPr>
        <w:pStyle w:val="ListParagraph"/>
        <w:numPr>
          <w:ilvl w:val="0"/>
          <w:numId w:val="6"/>
        </w:numPr>
        <w:rPr>
          <w:rFonts w:ascii="Roboto" w:hAnsi="Roboto" w:cs="Arial"/>
        </w:rPr>
      </w:pPr>
      <w:proofErr w:type="gramStart"/>
      <w:r w:rsidRPr="00B81883">
        <w:rPr>
          <w:rFonts w:ascii="Roboto" w:hAnsi="Roboto" w:cs="Arial"/>
        </w:rPr>
        <w:t>cash;</w:t>
      </w:r>
      <w:proofErr w:type="gramEnd"/>
    </w:p>
    <w:p w14:paraId="48B4399C" w14:textId="4939F2CE" w:rsidR="00B81883" w:rsidRDefault="00B81883" w:rsidP="00B81883">
      <w:pPr>
        <w:pStyle w:val="ListParagraph"/>
        <w:numPr>
          <w:ilvl w:val="0"/>
          <w:numId w:val="6"/>
        </w:numPr>
        <w:rPr>
          <w:rFonts w:ascii="Roboto" w:hAnsi="Roboto" w:cs="Arial"/>
        </w:rPr>
      </w:pPr>
      <w:r w:rsidRPr="00B81883">
        <w:rPr>
          <w:rFonts w:ascii="Roboto" w:hAnsi="Roboto" w:cs="Arial"/>
        </w:rPr>
        <w:lastRenderedPageBreak/>
        <w:t>non-cash; or</w:t>
      </w:r>
    </w:p>
    <w:p w14:paraId="1C0CEABE" w14:textId="77777777" w:rsidR="003A0D00" w:rsidRDefault="003A0D00" w:rsidP="003A0D00">
      <w:pPr>
        <w:pStyle w:val="ListParagraph"/>
        <w:ind w:left="2160"/>
        <w:rPr>
          <w:rFonts w:ascii="Roboto" w:hAnsi="Roboto" w:cs="Arial"/>
        </w:rPr>
      </w:pPr>
    </w:p>
    <w:p w14:paraId="0D792F3B" w14:textId="76DBA524" w:rsidR="00B81883" w:rsidRDefault="00B81883" w:rsidP="00B81883">
      <w:pPr>
        <w:pStyle w:val="ListParagraph"/>
        <w:numPr>
          <w:ilvl w:val="0"/>
          <w:numId w:val="6"/>
        </w:numPr>
        <w:rPr>
          <w:rFonts w:ascii="Roboto" w:hAnsi="Roboto" w:cs="Arial"/>
        </w:rPr>
      </w:pPr>
      <w:r w:rsidRPr="00B81883">
        <w:rPr>
          <w:rFonts w:ascii="Roboto" w:hAnsi="Roboto" w:cs="Arial"/>
        </w:rPr>
        <w:t>a combination of cash and non-</w:t>
      </w:r>
      <w:proofErr w:type="gramStart"/>
      <w:r w:rsidRPr="00B81883">
        <w:rPr>
          <w:rFonts w:ascii="Roboto" w:hAnsi="Roboto" w:cs="Arial"/>
        </w:rPr>
        <w:t>cash;</w:t>
      </w:r>
      <w:proofErr w:type="gramEnd"/>
    </w:p>
    <w:p w14:paraId="734D5509" w14:textId="77777777" w:rsidR="00B81883" w:rsidRDefault="00B81883" w:rsidP="00B81883">
      <w:pPr>
        <w:pStyle w:val="ListParagraph"/>
        <w:ind w:left="2160"/>
        <w:rPr>
          <w:rFonts w:ascii="Roboto" w:hAnsi="Roboto" w:cs="Arial"/>
        </w:rPr>
      </w:pPr>
    </w:p>
    <w:p w14:paraId="18AB40D0" w14:textId="2159A172" w:rsidR="00B81883" w:rsidRDefault="00B81883" w:rsidP="00B81883">
      <w:pPr>
        <w:pStyle w:val="ListParagraph"/>
        <w:numPr>
          <w:ilvl w:val="0"/>
          <w:numId w:val="5"/>
        </w:numPr>
        <w:rPr>
          <w:rFonts w:ascii="Roboto" w:hAnsi="Roboto" w:cs="Arial"/>
        </w:rPr>
      </w:pPr>
      <w:r w:rsidRPr="00B81883">
        <w:rPr>
          <w:rFonts w:ascii="Roboto" w:hAnsi="Roboto" w:cs="Arial"/>
        </w:rPr>
        <w:t>communication to employees; and,</w:t>
      </w:r>
    </w:p>
    <w:p w14:paraId="3A631798" w14:textId="77777777" w:rsidR="003A0D00" w:rsidRDefault="003A0D00" w:rsidP="003A0D00">
      <w:pPr>
        <w:pStyle w:val="ListParagraph"/>
        <w:ind w:left="1440"/>
        <w:rPr>
          <w:rFonts w:ascii="Roboto" w:hAnsi="Roboto" w:cs="Arial"/>
        </w:rPr>
      </w:pPr>
    </w:p>
    <w:p w14:paraId="63F903C8" w14:textId="4BAB7979" w:rsidR="00B81883" w:rsidRDefault="00B81883" w:rsidP="00B81883">
      <w:pPr>
        <w:pStyle w:val="ListParagraph"/>
        <w:numPr>
          <w:ilvl w:val="0"/>
          <w:numId w:val="5"/>
        </w:numPr>
        <w:rPr>
          <w:rFonts w:ascii="Roboto" w:hAnsi="Roboto" w:cs="Arial"/>
        </w:rPr>
      </w:pPr>
      <w:r w:rsidRPr="00B81883">
        <w:rPr>
          <w:rFonts w:ascii="Roboto" w:hAnsi="Roboto" w:cs="Arial"/>
        </w:rPr>
        <w:t>costs and funding.</w:t>
      </w:r>
    </w:p>
    <w:p w14:paraId="6AA8B1DE" w14:textId="77777777" w:rsidR="003A0D00" w:rsidRDefault="003A0D00" w:rsidP="003A0D00">
      <w:pPr>
        <w:pStyle w:val="ListParagraph"/>
        <w:ind w:left="1440"/>
        <w:rPr>
          <w:rFonts w:ascii="Roboto" w:hAnsi="Roboto" w:cs="Arial"/>
        </w:rPr>
      </w:pPr>
    </w:p>
    <w:p w14:paraId="5C2CCA7E" w14:textId="25B0E9F5" w:rsidR="00B81883" w:rsidRDefault="003A0D00" w:rsidP="003A0D00">
      <w:pPr>
        <w:pStyle w:val="ListParagraph"/>
        <w:numPr>
          <w:ilvl w:val="0"/>
          <w:numId w:val="4"/>
        </w:numPr>
        <w:rPr>
          <w:rFonts w:ascii="Roboto" w:hAnsi="Roboto" w:cs="Arial"/>
        </w:rPr>
      </w:pPr>
      <w:r w:rsidRPr="003A0D00">
        <w:rPr>
          <w:rFonts w:ascii="Roboto" w:hAnsi="Roboto" w:cs="Arial"/>
        </w:rPr>
        <w:t>The agency head is responsible for ensuring the following:</w:t>
      </w:r>
    </w:p>
    <w:p w14:paraId="31BAAB79" w14:textId="77777777" w:rsidR="003A0D00" w:rsidRDefault="003A0D00" w:rsidP="003A0D00">
      <w:pPr>
        <w:pStyle w:val="ListParagraph"/>
        <w:rPr>
          <w:rFonts w:ascii="Roboto" w:hAnsi="Roboto" w:cs="Arial"/>
        </w:rPr>
      </w:pPr>
    </w:p>
    <w:p w14:paraId="7C253C51" w14:textId="003663D6" w:rsidR="003A0D00" w:rsidRDefault="003A0D00" w:rsidP="003A0D00">
      <w:pPr>
        <w:pStyle w:val="ListParagraph"/>
        <w:numPr>
          <w:ilvl w:val="0"/>
          <w:numId w:val="8"/>
        </w:numPr>
        <w:rPr>
          <w:rFonts w:ascii="Roboto" w:hAnsi="Roboto" w:cs="Arial"/>
        </w:rPr>
      </w:pPr>
      <w:r w:rsidRPr="003A0D00">
        <w:rPr>
          <w:rFonts w:ascii="Roboto" w:hAnsi="Roboto" w:cs="Arial"/>
        </w:rPr>
        <w:t>The program complies with all applicable statutes and laws, rules, policies, regulations and collective bargaining agreements.</w:t>
      </w:r>
    </w:p>
    <w:p w14:paraId="2F262189" w14:textId="77777777" w:rsidR="003A0D00" w:rsidRDefault="003A0D00" w:rsidP="003A0D00">
      <w:pPr>
        <w:pStyle w:val="ListParagraph"/>
        <w:ind w:left="1440"/>
        <w:rPr>
          <w:rFonts w:ascii="Roboto" w:hAnsi="Roboto" w:cs="Arial"/>
        </w:rPr>
      </w:pPr>
    </w:p>
    <w:p w14:paraId="3A22E5C0" w14:textId="43C1082A" w:rsidR="003A0D00" w:rsidRDefault="003A0D00" w:rsidP="003A0D00">
      <w:pPr>
        <w:pStyle w:val="ListParagraph"/>
        <w:numPr>
          <w:ilvl w:val="0"/>
          <w:numId w:val="8"/>
        </w:numPr>
        <w:rPr>
          <w:rFonts w:ascii="Roboto" w:hAnsi="Roboto" w:cs="Arial"/>
        </w:rPr>
      </w:pPr>
      <w:r w:rsidRPr="003A0D00">
        <w:rPr>
          <w:rFonts w:ascii="Roboto" w:hAnsi="Roboto" w:cs="Arial"/>
        </w:rPr>
        <w:t>The program is sustainable and can be financed within the limits of the agency’s biennial budget and legislatively approved program.</w:t>
      </w:r>
    </w:p>
    <w:p w14:paraId="32EF0FC1" w14:textId="77777777" w:rsidR="003A0D00" w:rsidRDefault="003A0D00" w:rsidP="003A0D00">
      <w:pPr>
        <w:pStyle w:val="ListParagraph"/>
        <w:ind w:left="1440"/>
        <w:rPr>
          <w:rFonts w:ascii="Roboto" w:hAnsi="Roboto" w:cs="Arial"/>
        </w:rPr>
      </w:pPr>
    </w:p>
    <w:p w14:paraId="5AE887C2" w14:textId="6FFAE2DD" w:rsidR="003A0D00" w:rsidRDefault="003A0D00" w:rsidP="003A0D00">
      <w:pPr>
        <w:pStyle w:val="ListParagraph"/>
        <w:numPr>
          <w:ilvl w:val="0"/>
          <w:numId w:val="8"/>
        </w:numPr>
        <w:rPr>
          <w:rFonts w:ascii="Roboto" w:hAnsi="Roboto" w:cs="Arial"/>
        </w:rPr>
      </w:pPr>
      <w:r w:rsidRPr="003A0D00">
        <w:rPr>
          <w:rFonts w:ascii="Roboto" w:hAnsi="Roboto" w:cs="Arial"/>
        </w:rPr>
        <w:t>An evaluation is conducted and documented on at least a biennial basis to assess the program, make improvements, and take corrective action, as necessary. The written evaluation should include a determination of employees</w:t>
      </w:r>
      <w:r w:rsidR="00AF421E">
        <w:rPr>
          <w:rFonts w:ascii="Roboto" w:hAnsi="Roboto" w:cs="Arial"/>
        </w:rPr>
        <w:t>’</w:t>
      </w:r>
      <w:r w:rsidRPr="003A0D00">
        <w:rPr>
          <w:rFonts w:ascii="Roboto" w:hAnsi="Roboto" w:cs="Arial"/>
        </w:rPr>
        <w:t xml:space="preserve"> understanding of and satisfaction with the program.</w:t>
      </w:r>
    </w:p>
    <w:p w14:paraId="048CE8BC" w14:textId="77777777" w:rsidR="003A0D00" w:rsidRDefault="003A0D00" w:rsidP="003A0D00">
      <w:pPr>
        <w:pStyle w:val="ListParagraph"/>
        <w:ind w:left="1440"/>
        <w:rPr>
          <w:rFonts w:ascii="Roboto" w:hAnsi="Roboto" w:cs="Arial"/>
        </w:rPr>
      </w:pPr>
    </w:p>
    <w:p w14:paraId="3C9A4D81" w14:textId="34ED7AC1" w:rsidR="003A0D00" w:rsidRDefault="003A0D00" w:rsidP="003A0D00">
      <w:pPr>
        <w:pStyle w:val="ListParagraph"/>
        <w:numPr>
          <w:ilvl w:val="0"/>
          <w:numId w:val="4"/>
        </w:numPr>
        <w:rPr>
          <w:rFonts w:ascii="Roboto" w:hAnsi="Roboto" w:cs="Arial"/>
        </w:rPr>
      </w:pPr>
      <w:r>
        <w:rPr>
          <w:rFonts w:ascii="Roboto" w:hAnsi="Roboto" w:cs="Arial"/>
        </w:rPr>
        <w:t>C</w:t>
      </w:r>
      <w:r w:rsidRPr="003A0D00">
        <w:rPr>
          <w:rFonts w:ascii="Roboto" w:hAnsi="Roboto" w:cs="Arial"/>
        </w:rPr>
        <w:t>ash and non-cash awards are generally one-time awards and shall not exceed a cash value of $50 per individual in a calendar year. If cash-based, the award amount shall not be included in the employee’s base salary. Cash and non-cash awards are subject to taxation as income and are processed through the payroll system.</w:t>
      </w:r>
    </w:p>
    <w:p w14:paraId="14142987" w14:textId="77777777" w:rsidR="003A0D00" w:rsidRDefault="003A0D00" w:rsidP="003A0D00">
      <w:pPr>
        <w:pStyle w:val="ListParagraph"/>
        <w:rPr>
          <w:rFonts w:ascii="Roboto" w:hAnsi="Roboto" w:cs="Arial"/>
        </w:rPr>
      </w:pPr>
    </w:p>
    <w:p w14:paraId="11375EF1" w14:textId="30823B36" w:rsidR="003A0D00" w:rsidRPr="00B81883" w:rsidRDefault="003A0D00" w:rsidP="003A0D00">
      <w:pPr>
        <w:pStyle w:val="ListParagraph"/>
        <w:numPr>
          <w:ilvl w:val="0"/>
          <w:numId w:val="4"/>
        </w:numPr>
        <w:rPr>
          <w:rFonts w:ascii="Roboto" w:hAnsi="Roboto" w:cs="Arial"/>
        </w:rPr>
      </w:pPr>
      <w:r w:rsidRPr="003A0D00">
        <w:rPr>
          <w:rFonts w:ascii="Roboto" w:hAnsi="Roboto" w:cs="Arial"/>
        </w:rPr>
        <w:t>Employee(s) may receive a cash or a non-cash award, or a combination of the two.</w:t>
      </w:r>
    </w:p>
    <w:p w14:paraId="13E17371" w14:textId="77777777" w:rsidR="00E851B1" w:rsidRPr="00E851B1" w:rsidRDefault="00E851B1" w:rsidP="00E851B1">
      <w:pPr>
        <w:rPr>
          <w:rFonts w:ascii="Roboto" w:hAnsi="Roboto" w:cs="Arial"/>
        </w:rPr>
      </w:pPr>
    </w:p>
    <w:p w14:paraId="4B166A80" w14:textId="77777777" w:rsidR="00E851B1" w:rsidRPr="00E851B1" w:rsidRDefault="00E851B1" w:rsidP="00E851B1">
      <w:pPr>
        <w:rPr>
          <w:rFonts w:ascii="Roboto" w:hAnsi="Roboto" w:cs="Arial"/>
        </w:rPr>
      </w:pPr>
    </w:p>
    <w:p w14:paraId="36009009" w14:textId="77777777" w:rsidR="00E851B1" w:rsidRPr="00E851B1" w:rsidRDefault="00E851B1" w:rsidP="00E851B1">
      <w:pPr>
        <w:tabs>
          <w:tab w:val="left" w:pos="1575"/>
        </w:tabs>
        <w:rPr>
          <w:rFonts w:ascii="Roboto" w:hAnsi="Roboto" w:cs="Arial"/>
        </w:rPr>
      </w:pPr>
      <w:r>
        <w:rPr>
          <w:rFonts w:ascii="Roboto" w:hAnsi="Roboto" w:cs="Arial"/>
        </w:rPr>
        <w:tab/>
      </w:r>
    </w:p>
    <w:sectPr w:rsidR="00E851B1" w:rsidRPr="00E851B1" w:rsidSect="00F531F9">
      <w:footerReference w:type="default" r:id="rId9"/>
      <w:pgSz w:w="12240" w:h="15840"/>
      <w:pgMar w:top="720" w:right="720" w:bottom="720" w:left="720" w:header="720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EA81" w14:textId="77777777" w:rsidR="00F531F9" w:rsidRDefault="00F531F9" w:rsidP="006B2E35">
      <w:pPr>
        <w:spacing w:after="0" w:line="240" w:lineRule="auto"/>
      </w:pPr>
      <w:r>
        <w:separator/>
      </w:r>
    </w:p>
  </w:endnote>
  <w:endnote w:type="continuationSeparator" w:id="0">
    <w:p w14:paraId="527B2A82" w14:textId="77777777" w:rsidR="00F531F9" w:rsidRDefault="00F531F9" w:rsidP="006B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6EA4F" w14:textId="06DE3BCA" w:rsidR="00A061E8" w:rsidRPr="00E851B1" w:rsidRDefault="002A6605" w:rsidP="006B2E35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rFonts w:ascii="Roboto" w:hAnsi="Roboto" w:cs="Arial"/>
        <w:noProof/>
        <w:sz w:val="20"/>
        <w:szCs w:val="20"/>
      </w:rPr>
    </w:pPr>
    <w:r w:rsidRPr="00E851B1">
      <w:rPr>
        <w:rFonts w:ascii="Roboto" w:hAnsi="Roboto" w:cs="Arial"/>
        <w:sz w:val="20"/>
        <w:szCs w:val="20"/>
      </w:rPr>
      <w:t>Policy</w:t>
    </w:r>
    <w:r w:rsidR="00B05CBF" w:rsidRPr="00E851B1">
      <w:rPr>
        <w:rFonts w:ascii="Roboto" w:hAnsi="Roboto" w:cs="Arial"/>
        <w:sz w:val="20"/>
        <w:szCs w:val="20"/>
      </w:rPr>
      <w:t xml:space="preserve"> No: </w:t>
    </w:r>
    <w:r w:rsidR="00A061E8">
      <w:rPr>
        <w:rFonts w:ascii="Roboto" w:hAnsi="Roboto" w:cs="Arial"/>
        <w:sz w:val="20"/>
        <w:szCs w:val="20"/>
      </w:rPr>
      <w:t>50.060.01</w:t>
    </w:r>
    <w:r w:rsidR="00F44A55" w:rsidRPr="00E851B1">
      <w:rPr>
        <w:rFonts w:ascii="Roboto" w:hAnsi="Roboto" w:cs="Arial"/>
        <w:sz w:val="20"/>
        <w:szCs w:val="20"/>
      </w:rPr>
      <w:t xml:space="preserve"> | Effective: </w:t>
    </w:r>
    <w:r w:rsidR="00DC5F58">
      <w:rPr>
        <w:rFonts w:ascii="Roboto" w:hAnsi="Roboto" w:cs="Arial"/>
        <w:sz w:val="20"/>
        <w:szCs w:val="20"/>
      </w:rPr>
      <w:t>DRAFT</w:t>
    </w:r>
    <w:r w:rsidR="00A061E8">
      <w:rPr>
        <w:rFonts w:ascii="Roboto" w:hAnsi="Roboto" w:cs="Arial"/>
        <w:sz w:val="20"/>
        <w:szCs w:val="20"/>
      </w:rPr>
      <w:t xml:space="preserve"> </w:t>
    </w:r>
    <w:r w:rsidR="009C1C12" w:rsidRPr="00E851B1">
      <w:rPr>
        <w:rFonts w:ascii="Roboto" w:hAnsi="Roboto" w:cs="Arial"/>
        <w:sz w:val="20"/>
        <w:szCs w:val="20"/>
      </w:rPr>
      <w:t xml:space="preserve">Reviewed: </w:t>
    </w:r>
    <w:r w:rsidR="00B05CBF" w:rsidRPr="00E851B1">
      <w:rPr>
        <w:rFonts w:ascii="Roboto" w:hAnsi="Roboto" w:cs="Arial"/>
        <w:sz w:val="20"/>
        <w:szCs w:val="20"/>
      </w:rPr>
      <w:tab/>
      <w:t xml:space="preserve">Page </w:t>
    </w:r>
    <w:r w:rsidR="00123B7D" w:rsidRPr="00E851B1">
      <w:rPr>
        <w:rFonts w:ascii="Roboto" w:hAnsi="Roboto" w:cs="Arial"/>
        <w:sz w:val="20"/>
        <w:szCs w:val="20"/>
      </w:rPr>
      <w:fldChar w:fldCharType="begin"/>
    </w:r>
    <w:r w:rsidR="00123B7D" w:rsidRPr="00E851B1">
      <w:rPr>
        <w:rFonts w:ascii="Roboto" w:hAnsi="Roboto" w:cs="Arial"/>
        <w:sz w:val="20"/>
        <w:szCs w:val="20"/>
      </w:rPr>
      <w:instrText xml:space="preserve"> PAGE   \* MERGEFORMAT </w:instrText>
    </w:r>
    <w:r w:rsidR="00123B7D" w:rsidRPr="00E851B1">
      <w:rPr>
        <w:rFonts w:ascii="Roboto" w:hAnsi="Roboto" w:cs="Arial"/>
        <w:sz w:val="20"/>
        <w:szCs w:val="20"/>
      </w:rPr>
      <w:fldChar w:fldCharType="separate"/>
    </w:r>
    <w:r w:rsidR="00503A87" w:rsidRPr="00E851B1">
      <w:rPr>
        <w:rFonts w:ascii="Roboto" w:hAnsi="Roboto" w:cs="Arial"/>
        <w:noProof/>
        <w:sz w:val="20"/>
        <w:szCs w:val="20"/>
      </w:rPr>
      <w:t>1</w:t>
    </w:r>
    <w:r w:rsidR="00123B7D" w:rsidRPr="00E851B1">
      <w:rPr>
        <w:rFonts w:ascii="Roboto" w:hAnsi="Roboto" w:cs="Arial"/>
        <w:noProof/>
        <w:sz w:val="20"/>
        <w:szCs w:val="20"/>
      </w:rPr>
      <w:fldChar w:fldCharType="end"/>
    </w:r>
    <w:r w:rsidR="007A2BCB" w:rsidRPr="00E851B1">
      <w:rPr>
        <w:rFonts w:ascii="Roboto" w:hAnsi="Roboto" w:cs="Arial"/>
        <w:noProof/>
        <w:sz w:val="20"/>
        <w:szCs w:val="20"/>
      </w:rPr>
      <w:t xml:space="preserve"> of </w:t>
    </w:r>
    <w:r w:rsidR="00A061E8">
      <w:rPr>
        <w:rFonts w:ascii="Roboto" w:hAnsi="Roboto" w:cs="Arial"/>
        <w:noProof/>
        <w:sz w:val="20"/>
        <w:szCs w:val="20"/>
      </w:rPr>
      <w:t>2</w:t>
    </w:r>
  </w:p>
  <w:p w14:paraId="638679A1" w14:textId="77777777" w:rsidR="00B05CBF" w:rsidRPr="00E851B1" w:rsidRDefault="00B05CBF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B8790" w14:textId="77777777" w:rsidR="00F531F9" w:rsidRDefault="00F531F9" w:rsidP="006B2E35">
      <w:pPr>
        <w:spacing w:after="0" w:line="240" w:lineRule="auto"/>
      </w:pPr>
      <w:r>
        <w:separator/>
      </w:r>
    </w:p>
  </w:footnote>
  <w:footnote w:type="continuationSeparator" w:id="0">
    <w:p w14:paraId="65850ECD" w14:textId="77777777" w:rsidR="00F531F9" w:rsidRDefault="00F531F9" w:rsidP="006B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542F"/>
    <w:multiLevelType w:val="hybridMultilevel"/>
    <w:tmpl w:val="EAFEBD1E"/>
    <w:lvl w:ilvl="0" w:tplc="1076DA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08319B"/>
    <w:multiLevelType w:val="hybridMultilevel"/>
    <w:tmpl w:val="D6540F22"/>
    <w:lvl w:ilvl="0" w:tplc="1076DA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0E5CC1"/>
    <w:multiLevelType w:val="hybridMultilevel"/>
    <w:tmpl w:val="5930066E"/>
    <w:lvl w:ilvl="0" w:tplc="2340A354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480EEE"/>
    <w:multiLevelType w:val="hybridMultilevel"/>
    <w:tmpl w:val="D95AECE8"/>
    <w:lvl w:ilvl="0" w:tplc="1076DA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BE50A3"/>
    <w:multiLevelType w:val="hybridMultilevel"/>
    <w:tmpl w:val="86D86D98"/>
    <w:lvl w:ilvl="0" w:tplc="1076DABE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8DA4F0E"/>
    <w:multiLevelType w:val="hybridMultilevel"/>
    <w:tmpl w:val="8116BAA6"/>
    <w:lvl w:ilvl="0" w:tplc="CC268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50483"/>
    <w:multiLevelType w:val="hybridMultilevel"/>
    <w:tmpl w:val="0B3A0ED8"/>
    <w:lvl w:ilvl="0" w:tplc="1076DA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D41009"/>
    <w:multiLevelType w:val="hybridMultilevel"/>
    <w:tmpl w:val="8F80C1C6"/>
    <w:lvl w:ilvl="0" w:tplc="CC268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8853">
    <w:abstractNumId w:val="5"/>
  </w:num>
  <w:num w:numId="2" w16cid:durableId="210381563">
    <w:abstractNumId w:val="1"/>
  </w:num>
  <w:num w:numId="3" w16cid:durableId="1416631365">
    <w:abstractNumId w:val="6"/>
  </w:num>
  <w:num w:numId="4" w16cid:durableId="1931892166">
    <w:abstractNumId w:val="7"/>
  </w:num>
  <w:num w:numId="5" w16cid:durableId="1867205880">
    <w:abstractNumId w:val="0"/>
  </w:num>
  <w:num w:numId="6" w16cid:durableId="2001228522">
    <w:abstractNumId w:val="2"/>
  </w:num>
  <w:num w:numId="7" w16cid:durableId="1620647434">
    <w:abstractNumId w:val="4"/>
  </w:num>
  <w:num w:numId="8" w16cid:durableId="590309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B9"/>
    <w:rsid w:val="000012EA"/>
    <w:rsid w:val="00005272"/>
    <w:rsid w:val="00012508"/>
    <w:rsid w:val="00034A90"/>
    <w:rsid w:val="00044C27"/>
    <w:rsid w:val="00085667"/>
    <w:rsid w:val="000A4A5F"/>
    <w:rsid w:val="000A7BCB"/>
    <w:rsid w:val="000C66C8"/>
    <w:rsid w:val="000C7DC7"/>
    <w:rsid w:val="000D1588"/>
    <w:rsid w:val="000E278F"/>
    <w:rsid w:val="000F169A"/>
    <w:rsid w:val="0010589F"/>
    <w:rsid w:val="0011252F"/>
    <w:rsid w:val="00116487"/>
    <w:rsid w:val="00122AE5"/>
    <w:rsid w:val="00123B7D"/>
    <w:rsid w:val="00132C97"/>
    <w:rsid w:val="001646E9"/>
    <w:rsid w:val="00164A45"/>
    <w:rsid w:val="00194110"/>
    <w:rsid w:val="001A34D5"/>
    <w:rsid w:val="001B3585"/>
    <w:rsid w:val="0023274C"/>
    <w:rsid w:val="00252E01"/>
    <w:rsid w:val="00260FE1"/>
    <w:rsid w:val="00263060"/>
    <w:rsid w:val="00284B6D"/>
    <w:rsid w:val="002A6605"/>
    <w:rsid w:val="002D5A81"/>
    <w:rsid w:val="002D6F32"/>
    <w:rsid w:val="002F16E2"/>
    <w:rsid w:val="002F3BD1"/>
    <w:rsid w:val="003205D6"/>
    <w:rsid w:val="00322F61"/>
    <w:rsid w:val="003262AF"/>
    <w:rsid w:val="00337674"/>
    <w:rsid w:val="00346385"/>
    <w:rsid w:val="00356046"/>
    <w:rsid w:val="00371056"/>
    <w:rsid w:val="003915E2"/>
    <w:rsid w:val="003A0D00"/>
    <w:rsid w:val="003D2711"/>
    <w:rsid w:val="003D678C"/>
    <w:rsid w:val="003E4273"/>
    <w:rsid w:val="003F774C"/>
    <w:rsid w:val="004169F0"/>
    <w:rsid w:val="004241F5"/>
    <w:rsid w:val="0043328D"/>
    <w:rsid w:val="00436104"/>
    <w:rsid w:val="00437054"/>
    <w:rsid w:val="00465639"/>
    <w:rsid w:val="00484067"/>
    <w:rsid w:val="004A6151"/>
    <w:rsid w:val="00503A87"/>
    <w:rsid w:val="00515975"/>
    <w:rsid w:val="00532BF5"/>
    <w:rsid w:val="005368DD"/>
    <w:rsid w:val="00541028"/>
    <w:rsid w:val="00547684"/>
    <w:rsid w:val="005532AC"/>
    <w:rsid w:val="0057433D"/>
    <w:rsid w:val="00584CF4"/>
    <w:rsid w:val="00585DA0"/>
    <w:rsid w:val="00586E8C"/>
    <w:rsid w:val="00591669"/>
    <w:rsid w:val="005A3E85"/>
    <w:rsid w:val="005A49B9"/>
    <w:rsid w:val="005C591B"/>
    <w:rsid w:val="005E327C"/>
    <w:rsid w:val="005E7CD5"/>
    <w:rsid w:val="005F4447"/>
    <w:rsid w:val="006052F6"/>
    <w:rsid w:val="00615658"/>
    <w:rsid w:val="00622A75"/>
    <w:rsid w:val="00627BA6"/>
    <w:rsid w:val="006421AB"/>
    <w:rsid w:val="00664266"/>
    <w:rsid w:val="006838C9"/>
    <w:rsid w:val="0068646C"/>
    <w:rsid w:val="006950E2"/>
    <w:rsid w:val="006B2E35"/>
    <w:rsid w:val="006D13DA"/>
    <w:rsid w:val="006D4586"/>
    <w:rsid w:val="006E0D50"/>
    <w:rsid w:val="0070320F"/>
    <w:rsid w:val="00705381"/>
    <w:rsid w:val="00722565"/>
    <w:rsid w:val="00731557"/>
    <w:rsid w:val="00736613"/>
    <w:rsid w:val="00747486"/>
    <w:rsid w:val="00752E32"/>
    <w:rsid w:val="00754BC2"/>
    <w:rsid w:val="007554B4"/>
    <w:rsid w:val="0076210E"/>
    <w:rsid w:val="00771A7A"/>
    <w:rsid w:val="00780234"/>
    <w:rsid w:val="0078750C"/>
    <w:rsid w:val="00791B7C"/>
    <w:rsid w:val="007A2BCB"/>
    <w:rsid w:val="007C2C7F"/>
    <w:rsid w:val="007C6389"/>
    <w:rsid w:val="0080763E"/>
    <w:rsid w:val="00810736"/>
    <w:rsid w:val="00813A05"/>
    <w:rsid w:val="00816F47"/>
    <w:rsid w:val="008352BF"/>
    <w:rsid w:val="00871352"/>
    <w:rsid w:val="00885DD2"/>
    <w:rsid w:val="00887223"/>
    <w:rsid w:val="00892F76"/>
    <w:rsid w:val="00897525"/>
    <w:rsid w:val="008A0121"/>
    <w:rsid w:val="008A5419"/>
    <w:rsid w:val="008B63DE"/>
    <w:rsid w:val="008C6A45"/>
    <w:rsid w:val="008D62DE"/>
    <w:rsid w:val="008F271E"/>
    <w:rsid w:val="00906973"/>
    <w:rsid w:val="00937989"/>
    <w:rsid w:val="00940962"/>
    <w:rsid w:val="0095732B"/>
    <w:rsid w:val="00977E97"/>
    <w:rsid w:val="00992B9F"/>
    <w:rsid w:val="009A1715"/>
    <w:rsid w:val="009A5D57"/>
    <w:rsid w:val="009A6F89"/>
    <w:rsid w:val="009A7448"/>
    <w:rsid w:val="009A7B01"/>
    <w:rsid w:val="009B0F30"/>
    <w:rsid w:val="009C1C12"/>
    <w:rsid w:val="009D31A4"/>
    <w:rsid w:val="00A061E8"/>
    <w:rsid w:val="00A1087F"/>
    <w:rsid w:val="00A14DE0"/>
    <w:rsid w:val="00A17D89"/>
    <w:rsid w:val="00A229B9"/>
    <w:rsid w:val="00A22B7C"/>
    <w:rsid w:val="00A23F5E"/>
    <w:rsid w:val="00A25DA0"/>
    <w:rsid w:val="00A64272"/>
    <w:rsid w:val="00A70176"/>
    <w:rsid w:val="00A71AAE"/>
    <w:rsid w:val="00A82133"/>
    <w:rsid w:val="00A96140"/>
    <w:rsid w:val="00A96CF5"/>
    <w:rsid w:val="00AB3BEF"/>
    <w:rsid w:val="00AF2E55"/>
    <w:rsid w:val="00AF421E"/>
    <w:rsid w:val="00B038B2"/>
    <w:rsid w:val="00B05CBF"/>
    <w:rsid w:val="00B0697E"/>
    <w:rsid w:val="00B11750"/>
    <w:rsid w:val="00B20134"/>
    <w:rsid w:val="00B21256"/>
    <w:rsid w:val="00B80A19"/>
    <w:rsid w:val="00B81883"/>
    <w:rsid w:val="00B82BCD"/>
    <w:rsid w:val="00B91A4D"/>
    <w:rsid w:val="00B975D1"/>
    <w:rsid w:val="00BC26D4"/>
    <w:rsid w:val="00C15D1C"/>
    <w:rsid w:val="00C3035B"/>
    <w:rsid w:val="00C37292"/>
    <w:rsid w:val="00C41D26"/>
    <w:rsid w:val="00C464F5"/>
    <w:rsid w:val="00C51131"/>
    <w:rsid w:val="00C51C89"/>
    <w:rsid w:val="00C67CA9"/>
    <w:rsid w:val="00C70D5B"/>
    <w:rsid w:val="00C927A5"/>
    <w:rsid w:val="00C94108"/>
    <w:rsid w:val="00CA1AE4"/>
    <w:rsid w:val="00CA5BE7"/>
    <w:rsid w:val="00CA74A6"/>
    <w:rsid w:val="00CB186B"/>
    <w:rsid w:val="00CB4A83"/>
    <w:rsid w:val="00CD7306"/>
    <w:rsid w:val="00CE3CE5"/>
    <w:rsid w:val="00D22E9E"/>
    <w:rsid w:val="00D338B7"/>
    <w:rsid w:val="00D3641E"/>
    <w:rsid w:val="00D43DFD"/>
    <w:rsid w:val="00D462BD"/>
    <w:rsid w:val="00D53781"/>
    <w:rsid w:val="00D656F1"/>
    <w:rsid w:val="00D65984"/>
    <w:rsid w:val="00D97A5F"/>
    <w:rsid w:val="00DC000F"/>
    <w:rsid w:val="00DC3FF2"/>
    <w:rsid w:val="00DC4B39"/>
    <w:rsid w:val="00DC4D5D"/>
    <w:rsid w:val="00DC5F58"/>
    <w:rsid w:val="00DD62D2"/>
    <w:rsid w:val="00DE7793"/>
    <w:rsid w:val="00DF0A85"/>
    <w:rsid w:val="00E058B4"/>
    <w:rsid w:val="00E1290D"/>
    <w:rsid w:val="00E26F8E"/>
    <w:rsid w:val="00E31274"/>
    <w:rsid w:val="00E66CFA"/>
    <w:rsid w:val="00E66DE6"/>
    <w:rsid w:val="00E71034"/>
    <w:rsid w:val="00E851B1"/>
    <w:rsid w:val="00EB1146"/>
    <w:rsid w:val="00EB35BC"/>
    <w:rsid w:val="00EB5875"/>
    <w:rsid w:val="00EE2639"/>
    <w:rsid w:val="00EF187C"/>
    <w:rsid w:val="00F1420E"/>
    <w:rsid w:val="00F16BFB"/>
    <w:rsid w:val="00F25592"/>
    <w:rsid w:val="00F32006"/>
    <w:rsid w:val="00F33FC6"/>
    <w:rsid w:val="00F42745"/>
    <w:rsid w:val="00F44A55"/>
    <w:rsid w:val="00F531F9"/>
    <w:rsid w:val="00FA46F7"/>
    <w:rsid w:val="00FA4C1E"/>
    <w:rsid w:val="00FB033A"/>
    <w:rsid w:val="00FB0369"/>
    <w:rsid w:val="00FC5079"/>
    <w:rsid w:val="00FE434C"/>
    <w:rsid w:val="00FE5D6D"/>
    <w:rsid w:val="00FF287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586BC"/>
  <w15:docId w15:val="{136BE88D-7A0F-4ED3-9C40-8DFC20A9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E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2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E35"/>
    <w:rPr>
      <w:sz w:val="22"/>
      <w:szCs w:val="22"/>
    </w:rPr>
  </w:style>
  <w:style w:type="paragraph" w:customStyle="1" w:styleId="Default">
    <w:name w:val="Default"/>
    <w:rsid w:val="00C464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64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78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2E9E"/>
    <w:pPr>
      <w:ind w:left="720"/>
      <w:contextualSpacing/>
    </w:pPr>
  </w:style>
  <w:style w:type="paragraph" w:styleId="Revision">
    <w:name w:val="Revision"/>
    <w:hidden/>
    <w:uiPriority w:val="99"/>
    <w:semiHidden/>
    <w:rsid w:val="00AF421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60186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6FC3C857F240A9C2E4F15016144F" ma:contentTypeVersion="10" ma:contentTypeDescription="Create a new document." ma:contentTypeScope="" ma:versionID="e9a1355cea752ef2b730c04fd06d7589">
  <xsd:schema xmlns:xsd="http://www.w3.org/2001/XMLSchema" xmlns:xs="http://www.w3.org/2001/XMLSchema" xmlns:p="http://schemas.microsoft.com/office/2006/metadata/properties" xmlns:ns1="http://schemas.microsoft.com/sharepoint/v3" xmlns:ns2="e93a1355-dcbd-4ee6-87a8-44e09f1824ca" xmlns:ns3="c11a4dd1-9999-41de-ad6b-508521c3559d" targetNamespace="http://schemas.microsoft.com/office/2006/metadata/properties" ma:root="true" ma:fieldsID="47b379964e44526d17c18a756cf23341" ns1:_="" ns2:_="" ns3:_="">
    <xsd:import namespace="http://schemas.microsoft.com/sharepoint/v3"/>
    <xsd:import namespace="e93a1355-dcbd-4ee6-87a8-44e09f1824ca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Category"/>
                <xsd:element ref="ns2:Sub_x002d_Category" minOccurs="0"/>
                <xsd:element ref="ns2:Description0" minOccurs="0"/>
                <xsd:element ref="ns2:Contract_x0020_Years" minOccurs="0"/>
                <xsd:element ref="ns1:PublishingStartDate" minOccurs="0"/>
                <xsd:element ref="ns1:PublishingExpirationDate" minOccurs="0"/>
                <xsd:element ref="ns2:Tags" minOccurs="0"/>
                <xsd:element ref="ns2:related_x0020_document" minOccurs="0"/>
                <xsd:element ref="ns2:Draf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1355-dcbd-4ee6-87a8-44e09f1824ca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Category" ma:format="Dropdown" ma:internalName="Category">
      <xsd:simpleType>
        <xsd:restriction base="dms:Choice">
          <xsd:enumeration value="Advice"/>
          <xsd:enumeration value="Class/Comp"/>
          <xsd:enumeration value="Development"/>
          <xsd:enumeration value="Forms"/>
          <xsd:enumeration value="LRU"/>
          <xsd:enumeration value="Services"/>
          <xsd:enumeration value="Systems"/>
        </xsd:restriction>
      </xsd:simpleType>
    </xsd:element>
    <xsd:element name="Sub_x002d_Category" ma:index="2" nillable="true" ma:displayName="Sub-Category" ma:format="Dropdown" ma:internalName="Sub_x002d_Category">
      <xsd:simpleType>
        <xsd:union memberTypes="dms:Text">
          <xsd:simpleType>
            <xsd:restriction base="dms:Choice">
              <xsd:enumeration value="Manual"/>
              <xsd:enumeration value="Procedural Rules"/>
              <xsd:enumeration value="General"/>
              <xsd:enumeration value="Class/Comp"/>
              <xsd:enumeration value="Position Management"/>
              <xsd:enumeration value="Filling Positions"/>
              <xsd:enumeration value="Workforce Management"/>
              <xsd:enumeration value="Employee Leave"/>
              <xsd:enumeration value="Discipline &amp; Discharge"/>
              <xsd:enumeration value="Safety &amp; Risk"/>
              <xsd:enumeration value="Labor Relations"/>
              <xsd:enumeration value="Arbitration"/>
              <xsd:enumeration value="CBA"/>
              <xsd:enumeration value="Workday"/>
              <xsd:enumeration value="Policy Review"/>
              <xsd:enumeration value="Payroll"/>
            </xsd:restriction>
          </xsd:simpleType>
        </xsd:union>
      </xsd:simpleType>
    </xsd:element>
    <xsd:element name="Description0" ma:index="3" nillable="true" ma:displayName="Description" ma:internalName="Description0">
      <xsd:simpleType>
        <xsd:restriction base="dms:Text">
          <xsd:maxLength value="255"/>
        </xsd:restriction>
      </xsd:simpleType>
    </xsd:element>
    <xsd:element name="Contract_x0020_Years" ma:index="5" nillable="true" ma:displayName="Contract Years" ma:internalName="Contract_x0020_Years">
      <xsd:simpleType>
        <xsd:restriction base="dms:Text">
          <xsd:maxLength value="255"/>
        </xsd:restriction>
      </xsd:simpleType>
    </xsd:element>
    <xsd:element name="Tags" ma:index="14" nillable="true" ma:displayName="Tags" ma:internalName="Tags">
      <xsd:simpleType>
        <xsd:restriction base="dms:Text">
          <xsd:maxLength value="255"/>
        </xsd:restriction>
      </xsd:simpleType>
    </xsd:element>
    <xsd:element name="related_x0020_document" ma:index="15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aft" ma:index="16" nillable="true" ma:displayName="Draft" ma:description="This field is only for use with policies out for review" ma:format="Hyperlink" ma:internalName="Draf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document xmlns="e93a1355-dcbd-4ee6-87a8-44e09f1824ca">
      <Url xsi:nil="true"/>
      <Description xsi:nil="true"/>
    </related_x0020_document>
    <Contract_x0020_Years xmlns="e93a1355-dcbd-4ee6-87a8-44e09f1824ca" xsi:nil="true"/>
    <Description0 xmlns="e93a1355-dcbd-4ee6-87a8-44e09f1824ca" xsi:nil="true"/>
    <Category xmlns="e93a1355-dcbd-4ee6-87a8-44e09f1824ca">Advice</Category>
    <PublishingStartDate xmlns="http://schemas.microsoft.com/sharepoint/v3" xsi:nil="true"/>
    <PublishingExpirationDate xmlns="http://schemas.microsoft.com/sharepoint/v3" xsi:nil="true"/>
    <Tags xmlns="e93a1355-dcbd-4ee6-87a8-44e09f1824ca" xsi:nil="true"/>
    <Draft xmlns="e93a1355-dcbd-4ee6-87a8-44e09f1824ca">
      <Url xsi:nil="true"/>
      <Description xsi:nil="true"/>
    </Draft>
    <Sub_x002d_Category xmlns="e93a1355-dcbd-4ee6-87a8-44e09f1824ca">Policy Review</Sub_x002d_Category>
  </documentManagement>
</p:properties>
</file>

<file path=customXml/itemProps1.xml><?xml version="1.0" encoding="utf-8"?>
<ds:datastoreItem xmlns:ds="http://schemas.openxmlformats.org/officeDocument/2006/customXml" ds:itemID="{48FA2CB1-7682-4BAA-8603-3089E7E34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878A1-7EE7-4EDD-9992-59CC1AE2A1D1}"/>
</file>

<file path=customXml/itemProps3.xml><?xml version="1.0" encoding="utf-8"?>
<ds:datastoreItem xmlns:ds="http://schemas.openxmlformats.org/officeDocument/2006/customXml" ds:itemID="{2BFB9F84-6D2D-44DE-A7C9-F3041BDBFA90}"/>
</file>

<file path=customXml/itemProps4.xml><?xml version="1.0" encoding="utf-8"?>
<ds:datastoreItem xmlns:ds="http://schemas.openxmlformats.org/officeDocument/2006/customXml" ds:itemID="{5244EFDA-0D7B-4F7C-A246-1B353E78C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MENG Brandy * DAS</dc:creator>
  <cp:lastModifiedBy>DAVIS Koren * DAS</cp:lastModifiedBy>
  <cp:revision>4</cp:revision>
  <cp:lastPrinted>2013-08-27T16:27:00Z</cp:lastPrinted>
  <dcterms:created xsi:type="dcterms:W3CDTF">2024-07-02T22:52:00Z</dcterms:created>
  <dcterms:modified xsi:type="dcterms:W3CDTF">2024-10-03T17:24:00Z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2024-03-26T21:14:43Z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3d75573a-e3b5-48d7-a93b-9aff39d702c0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0x01010006B76FC3C857F240A9C2E4F15016144F</vt:lpwstr>
  </property>
</Properties>
</file>