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5816" w14:textId="77777777" w:rsidR="00852EFD" w:rsidRDefault="001E731E">
      <w:pPr>
        <w:rPr>
          <w:rFonts w:ascii="Arial Narrow" w:hAnsi="Arial Narrow"/>
          <w:b/>
          <w:sz w:val="44"/>
          <w:szCs w:val="44"/>
        </w:rPr>
      </w:pPr>
      <w:r w:rsidRPr="001E731E">
        <w:rPr>
          <w:rFonts w:ascii="Arial Narrow" w:hAnsi="Arial Narrow"/>
          <w:b/>
          <w:noProof/>
          <w:sz w:val="44"/>
          <w:szCs w:val="44"/>
        </w:rPr>
        <w:drawing>
          <wp:anchor distT="0" distB="0" distL="114300" distR="114300" simplePos="0" relativeHeight="251658240" behindDoc="0" locked="0" layoutInCell="1" allowOverlap="1" wp14:anchorId="6FF7B004" wp14:editId="0C288071">
            <wp:simplePos x="0" y="0"/>
            <wp:positionH relativeFrom="margin">
              <wp:align>left</wp:align>
            </wp:positionH>
            <wp:positionV relativeFrom="paragraph">
              <wp:posOffset>63500</wp:posOffset>
            </wp:positionV>
            <wp:extent cx="1323975" cy="1268095"/>
            <wp:effectExtent l="0" t="0" r="9525" b="8255"/>
            <wp:wrapSquare wrapText="bothSides"/>
            <wp:docPr id="2" name="Picture 2" descr="The Oreg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egon state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268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F22B5" w14:textId="77777777" w:rsidR="000544FC" w:rsidRPr="00614604" w:rsidRDefault="001E731E">
      <w:pPr>
        <w:rPr>
          <w:rFonts w:ascii="Arial Narrow" w:hAnsi="Arial Narrow"/>
          <w:b/>
          <w:sz w:val="52"/>
          <w:szCs w:val="52"/>
        </w:rPr>
      </w:pPr>
      <w:r w:rsidRPr="00614604">
        <w:rPr>
          <w:rFonts w:ascii="Arial Narrow" w:hAnsi="Arial Narrow"/>
          <w:b/>
          <w:sz w:val="52"/>
          <w:szCs w:val="52"/>
        </w:rPr>
        <w:t>Alcohol and Drug Policy Commission</w:t>
      </w:r>
    </w:p>
    <w:p w14:paraId="1DB17EAD" w14:textId="2BBE69F8" w:rsidR="00B90558" w:rsidRDefault="00B90558" w:rsidP="00B90558">
      <w:pPr>
        <w:pStyle w:val="ADPCbodytext"/>
        <w:rPr>
          <w:rFonts w:ascii="Calibri" w:hAnsi="Calibri"/>
          <w:b/>
          <w:sz w:val="28"/>
          <w:szCs w:val="28"/>
        </w:rPr>
      </w:pPr>
      <w:r>
        <w:rPr>
          <w:rFonts w:ascii="Calibri" w:hAnsi="Calibri"/>
          <w:b/>
          <w:sz w:val="28"/>
          <w:szCs w:val="28"/>
        </w:rPr>
        <w:t xml:space="preserve">                          </w:t>
      </w:r>
      <w:r w:rsidR="008B44E3">
        <w:rPr>
          <w:rFonts w:ascii="Calibri" w:hAnsi="Calibri"/>
          <w:b/>
          <w:sz w:val="28"/>
          <w:szCs w:val="28"/>
        </w:rPr>
        <w:t xml:space="preserve">Treatment </w:t>
      </w:r>
      <w:r>
        <w:rPr>
          <w:rFonts w:ascii="Calibri" w:hAnsi="Calibri"/>
          <w:b/>
          <w:sz w:val="28"/>
          <w:szCs w:val="28"/>
        </w:rPr>
        <w:t>Subcommittee Meeting</w:t>
      </w:r>
    </w:p>
    <w:p w14:paraId="0A97CC2A" w14:textId="750DDCFD" w:rsidR="009D2D26" w:rsidRPr="004865AA" w:rsidRDefault="00B90558" w:rsidP="00B90558">
      <w:pPr>
        <w:pStyle w:val="ADPCbodytext"/>
        <w:rPr>
          <w:rFonts w:ascii="Calibri" w:hAnsi="Calibri"/>
          <w:b/>
          <w:strike/>
          <w:sz w:val="28"/>
          <w:szCs w:val="28"/>
        </w:rPr>
      </w:pPr>
      <w:r>
        <w:rPr>
          <w:rFonts w:ascii="Calibri" w:hAnsi="Calibri"/>
          <w:b/>
          <w:sz w:val="28"/>
          <w:szCs w:val="28"/>
        </w:rPr>
        <w:t xml:space="preserve">                        </w:t>
      </w:r>
      <w:r w:rsidR="004D4945">
        <w:rPr>
          <w:rFonts w:ascii="Calibri" w:hAnsi="Calibri"/>
          <w:b/>
          <w:sz w:val="28"/>
          <w:szCs w:val="28"/>
        </w:rPr>
        <w:t>November 13th</w:t>
      </w:r>
      <w:r w:rsidR="00F8067C">
        <w:rPr>
          <w:rFonts w:ascii="Calibri" w:hAnsi="Calibri"/>
          <w:b/>
          <w:sz w:val="28"/>
          <w:szCs w:val="28"/>
        </w:rPr>
        <w:t xml:space="preserve">, </w:t>
      </w:r>
      <w:proofErr w:type="gramStart"/>
      <w:r w:rsidR="00F8067C">
        <w:rPr>
          <w:rFonts w:ascii="Calibri" w:hAnsi="Calibri"/>
          <w:b/>
          <w:sz w:val="28"/>
          <w:szCs w:val="28"/>
        </w:rPr>
        <w:t>20</w:t>
      </w:r>
      <w:r w:rsidR="006A6109">
        <w:rPr>
          <w:rFonts w:ascii="Calibri" w:hAnsi="Calibri"/>
          <w:b/>
          <w:sz w:val="28"/>
          <w:szCs w:val="28"/>
        </w:rPr>
        <w:t>2</w:t>
      </w:r>
      <w:r w:rsidR="008854F6">
        <w:rPr>
          <w:rFonts w:ascii="Calibri" w:hAnsi="Calibri"/>
          <w:b/>
          <w:sz w:val="28"/>
          <w:szCs w:val="28"/>
        </w:rPr>
        <w:t>4</w:t>
      </w:r>
      <w:proofErr w:type="gramEnd"/>
      <w:r w:rsidR="00614604" w:rsidRPr="00A14F10">
        <w:rPr>
          <w:rFonts w:ascii="Calibri" w:hAnsi="Calibri"/>
          <w:b/>
          <w:sz w:val="28"/>
          <w:szCs w:val="28"/>
        </w:rPr>
        <w:t xml:space="preserve"> </w:t>
      </w:r>
      <w:r w:rsidR="00DF78F2">
        <w:rPr>
          <w:rFonts w:ascii="Calibri" w:hAnsi="Calibri"/>
          <w:b/>
          <w:sz w:val="28"/>
          <w:szCs w:val="28"/>
        </w:rPr>
        <w:t>3</w:t>
      </w:r>
      <w:r w:rsidR="00AC3889">
        <w:rPr>
          <w:rFonts w:ascii="Calibri" w:hAnsi="Calibri"/>
          <w:b/>
          <w:sz w:val="28"/>
          <w:szCs w:val="28"/>
        </w:rPr>
        <w:t>:00</w:t>
      </w:r>
      <w:r w:rsidR="00F8067C">
        <w:rPr>
          <w:rFonts w:ascii="Calibri" w:hAnsi="Calibri"/>
          <w:b/>
          <w:sz w:val="28"/>
          <w:szCs w:val="28"/>
        </w:rPr>
        <w:t xml:space="preserve"> </w:t>
      </w:r>
      <w:r w:rsidR="00805227">
        <w:rPr>
          <w:rFonts w:ascii="Calibri" w:hAnsi="Calibri"/>
          <w:b/>
          <w:sz w:val="28"/>
          <w:szCs w:val="28"/>
        </w:rPr>
        <w:t>P</w:t>
      </w:r>
      <w:r w:rsidR="007C4BC5" w:rsidRPr="00A14F10">
        <w:rPr>
          <w:rFonts w:ascii="Calibri" w:hAnsi="Calibri"/>
          <w:b/>
          <w:sz w:val="28"/>
          <w:szCs w:val="28"/>
        </w:rPr>
        <w:t xml:space="preserve">M – </w:t>
      </w:r>
      <w:r w:rsidR="00805227">
        <w:rPr>
          <w:rFonts w:ascii="Calibri" w:hAnsi="Calibri"/>
          <w:b/>
          <w:sz w:val="28"/>
          <w:szCs w:val="28"/>
        </w:rPr>
        <w:t>4</w:t>
      </w:r>
      <w:r w:rsidR="007D0328">
        <w:rPr>
          <w:rFonts w:ascii="Calibri" w:hAnsi="Calibri"/>
          <w:b/>
          <w:sz w:val="28"/>
          <w:szCs w:val="28"/>
        </w:rPr>
        <w:t>:</w:t>
      </w:r>
      <w:r w:rsidR="00C4615D">
        <w:rPr>
          <w:rFonts w:ascii="Calibri" w:hAnsi="Calibri"/>
          <w:b/>
          <w:sz w:val="28"/>
          <w:szCs w:val="28"/>
        </w:rPr>
        <w:t>0</w:t>
      </w:r>
      <w:r w:rsidR="00A14F10" w:rsidRPr="00A14F10">
        <w:rPr>
          <w:rFonts w:ascii="Calibri" w:hAnsi="Calibri"/>
          <w:b/>
          <w:sz w:val="28"/>
          <w:szCs w:val="28"/>
        </w:rPr>
        <w:t>0</w:t>
      </w:r>
      <w:r w:rsidR="00F8067C">
        <w:rPr>
          <w:rFonts w:ascii="Calibri" w:hAnsi="Calibri"/>
          <w:b/>
          <w:sz w:val="28"/>
          <w:szCs w:val="28"/>
        </w:rPr>
        <w:t xml:space="preserve"> </w:t>
      </w:r>
      <w:r w:rsidR="007C4BC5" w:rsidRPr="00A14F10">
        <w:rPr>
          <w:rFonts w:ascii="Calibri" w:hAnsi="Calibri"/>
          <w:b/>
          <w:sz w:val="28"/>
          <w:szCs w:val="28"/>
        </w:rPr>
        <w:t>PM</w:t>
      </w:r>
    </w:p>
    <w:p w14:paraId="2D53B733" w14:textId="5999A3DB" w:rsidR="000F73A2" w:rsidRDefault="00B90558" w:rsidP="00B90558">
      <w:pPr>
        <w:jc w:val="center"/>
        <w:rPr>
          <w:b/>
          <w:bCs/>
        </w:rPr>
      </w:pPr>
      <w:bookmarkStart w:id="0" w:name="_Hlk525130539"/>
      <w:r>
        <w:rPr>
          <w:rFonts w:ascii="Calibri" w:eastAsia="Calibri" w:hAnsi="Calibri" w:cs="Calibri"/>
          <w:b/>
          <w:sz w:val="28"/>
          <w:szCs w:val="28"/>
        </w:rPr>
        <w:t xml:space="preserve">                    </w:t>
      </w:r>
      <w:r w:rsidR="0093780B">
        <w:rPr>
          <w:rFonts w:ascii="Calibri" w:eastAsia="Calibri" w:hAnsi="Calibri" w:cs="Calibri"/>
          <w:b/>
          <w:sz w:val="28"/>
          <w:szCs w:val="28"/>
        </w:rPr>
        <w:t>ZOOM</w:t>
      </w:r>
      <w:r w:rsidR="00FF3F89">
        <w:rPr>
          <w:rFonts w:ascii="Calibri" w:eastAsia="Calibri" w:hAnsi="Calibri" w:cs="Calibri"/>
          <w:b/>
          <w:sz w:val="28"/>
          <w:szCs w:val="28"/>
        </w:rPr>
        <w:t xml:space="preserve"> </w:t>
      </w:r>
      <w:r w:rsidR="0093780B">
        <w:rPr>
          <w:rFonts w:ascii="Calibri" w:eastAsia="Calibri" w:hAnsi="Calibri" w:cs="Calibri"/>
          <w:b/>
          <w:sz w:val="28"/>
          <w:szCs w:val="28"/>
        </w:rPr>
        <w:t>M</w:t>
      </w:r>
      <w:r w:rsidR="007D0328">
        <w:rPr>
          <w:rFonts w:ascii="Calibri" w:eastAsia="Calibri" w:hAnsi="Calibri" w:cs="Calibri"/>
          <w:b/>
          <w:sz w:val="28"/>
          <w:szCs w:val="28"/>
        </w:rPr>
        <w:t>eeting link:</w:t>
      </w:r>
      <w:r w:rsidR="007D0328" w:rsidRPr="0093780B">
        <w:rPr>
          <w:rFonts w:ascii="Calibri" w:eastAsia="Calibri" w:hAnsi="Calibri" w:cs="Calibri"/>
          <w:b/>
          <w:bCs/>
          <w:sz w:val="28"/>
          <w:szCs w:val="28"/>
        </w:rPr>
        <w:t xml:space="preserve"> </w:t>
      </w:r>
      <w:hyperlink r:id="rId12" w:history="1">
        <w:r w:rsidR="0093780B" w:rsidRPr="0093780B">
          <w:rPr>
            <w:rStyle w:val="Hyperlink"/>
            <w:b/>
            <w:bCs/>
          </w:rPr>
          <w:t>CLICK HERE TO JOIN MEETING</w:t>
        </w:r>
      </w:hyperlink>
    </w:p>
    <w:p w14:paraId="4C5A30B1" w14:textId="7532DE70" w:rsidR="0093780B" w:rsidRDefault="00B90558" w:rsidP="00B90558">
      <w:pPr>
        <w:jc w:val="center"/>
        <w:rPr>
          <w:rFonts w:ascii="Segoe UI" w:hAnsi="Segoe UI" w:cs="Segoe UI"/>
          <w:color w:val="252424"/>
        </w:rPr>
      </w:pPr>
      <w:r>
        <w:rPr>
          <w:rFonts w:ascii="Segoe UI" w:hAnsi="Segoe UI" w:cs="Segoe UI"/>
          <w:b/>
          <w:bCs/>
          <w:color w:val="252424"/>
        </w:rPr>
        <w:t xml:space="preserve">                        </w:t>
      </w:r>
      <w:r w:rsidR="000A6449" w:rsidRPr="000A6449">
        <w:rPr>
          <w:rFonts w:ascii="Segoe UI" w:hAnsi="Segoe UI" w:cs="Segoe UI"/>
          <w:b/>
          <w:bCs/>
          <w:color w:val="252424"/>
        </w:rPr>
        <w:t>Find your local number</w:t>
      </w:r>
      <w:r w:rsidR="000A6449" w:rsidRPr="000A6449">
        <w:rPr>
          <w:rFonts w:ascii="Segoe UI" w:hAnsi="Segoe UI" w:cs="Segoe UI"/>
          <w:color w:val="252424"/>
        </w:rPr>
        <w:t>:</w:t>
      </w:r>
      <w:r w:rsidR="000A6449" w:rsidRPr="000A6449">
        <w:rPr>
          <w:rFonts w:ascii="Segoe UI" w:hAnsi="Segoe UI" w:cs="Segoe UI"/>
          <w:b/>
          <w:bCs/>
          <w:color w:val="252424"/>
        </w:rPr>
        <w:t xml:space="preserve"> </w:t>
      </w:r>
      <w:hyperlink r:id="rId13" w:history="1">
        <w:r w:rsidR="000A6449" w:rsidRPr="000A6449">
          <w:rPr>
            <w:rStyle w:val="Hyperlink"/>
            <w:b/>
            <w:bCs/>
          </w:rPr>
          <w:t>https://www.zoomgov.com/u/abuVBqduSe</w:t>
        </w:r>
      </w:hyperlink>
    </w:p>
    <w:bookmarkEnd w:id="0"/>
    <w:p w14:paraId="7B040428" w14:textId="77777777" w:rsidR="004865AA" w:rsidRPr="00007BE1" w:rsidRDefault="004865AA" w:rsidP="00007BE1">
      <w:pPr>
        <w:jc w:val="center"/>
        <w:rPr>
          <w:rFonts w:ascii="Segoe UI" w:hAnsi="Segoe UI" w:cs="Segoe UI"/>
          <w:color w:val="252424"/>
        </w:rPr>
      </w:pPr>
    </w:p>
    <w:p w14:paraId="4D9375D1" w14:textId="77777777" w:rsidR="00403D12" w:rsidRPr="00403D12" w:rsidRDefault="00403D12" w:rsidP="00403D12">
      <w:pPr>
        <w:pStyle w:val="ADPCbodytext"/>
        <w:spacing w:after="0"/>
        <w:rPr>
          <w:rFonts w:ascii="Calibri" w:hAnsi="Calibri"/>
          <w:b/>
          <w:sz w:val="20"/>
          <w:szCs w:val="20"/>
        </w:rPr>
      </w:pPr>
      <w:r>
        <w:rPr>
          <w:rFonts w:ascii="Calibri" w:hAnsi="Calibri"/>
          <w:b/>
          <w:sz w:val="20"/>
          <w:szCs w:val="20"/>
        </w:rPr>
        <w:t>Note: The Subcommittee</w:t>
      </w:r>
      <w:r w:rsidRPr="00403D12">
        <w:rPr>
          <w:rFonts w:ascii="Calibri" w:hAnsi="Calibri"/>
          <w:b/>
          <w:sz w:val="20"/>
          <w:szCs w:val="20"/>
        </w:rPr>
        <w:t xml:space="preserve"> may choose to take agenda items out of order, pull, </w:t>
      </w:r>
      <w:proofErr w:type="gramStart"/>
      <w:r w:rsidRPr="00403D12">
        <w:rPr>
          <w:rFonts w:ascii="Calibri" w:hAnsi="Calibri"/>
          <w:b/>
          <w:sz w:val="20"/>
          <w:szCs w:val="20"/>
        </w:rPr>
        <w:t>defer</w:t>
      </w:r>
      <w:proofErr w:type="gramEnd"/>
      <w:r w:rsidRPr="00403D12">
        <w:rPr>
          <w:rFonts w:ascii="Calibri" w:hAnsi="Calibri"/>
          <w:b/>
          <w:sz w:val="20"/>
          <w:szCs w:val="20"/>
        </w:rPr>
        <w:t xml:space="preserve"> or shorten presentation time of agenda item(s) to accommodate unscheduled business needs. Anyone wishing to be present for an item should arrive when the meeting begins to avoid missing an item of interest.</w:t>
      </w:r>
    </w:p>
    <w:p w14:paraId="2D1B9F5B" w14:textId="77777777" w:rsidR="00403D12" w:rsidRPr="00403D12" w:rsidRDefault="00403D12" w:rsidP="00403D12">
      <w:pPr>
        <w:pStyle w:val="ADPCbodytext"/>
        <w:spacing w:after="0"/>
        <w:rPr>
          <w:rFonts w:ascii="Calibri" w:hAnsi="Calibri"/>
          <w:b/>
          <w:sz w:val="20"/>
          <w:szCs w:val="20"/>
        </w:rPr>
      </w:pPr>
    </w:p>
    <w:p w14:paraId="17BD2407" w14:textId="1C75295E" w:rsidR="00403D12" w:rsidRPr="00403D12" w:rsidRDefault="00403D12" w:rsidP="00403D12">
      <w:pPr>
        <w:pStyle w:val="ADPCbodytext"/>
        <w:spacing w:after="0"/>
        <w:rPr>
          <w:rFonts w:ascii="Calibri" w:hAnsi="Calibri"/>
          <w:b/>
          <w:sz w:val="20"/>
          <w:szCs w:val="20"/>
        </w:rPr>
      </w:pPr>
      <w:r w:rsidRPr="00403D12">
        <w:rPr>
          <w:rFonts w:ascii="Calibri" w:hAnsi="Calibri"/>
          <w:b/>
          <w:sz w:val="20"/>
          <w:szCs w:val="20"/>
        </w:rPr>
        <w:t xml:space="preserve">The meeting location is accessible to persons with disabilities. A request for an interpreter for the hearing impaired or for other accommodations for persons with disabilities should be made at least 48 hours before the meeting to: </w:t>
      </w:r>
      <w:r w:rsidR="00D420F3">
        <w:rPr>
          <w:rFonts w:ascii="Calibri" w:hAnsi="Calibri"/>
          <w:b/>
          <w:sz w:val="20"/>
          <w:szCs w:val="20"/>
        </w:rPr>
        <w:t xml:space="preserve">Corina </w:t>
      </w:r>
      <w:r w:rsidR="002B4A1D">
        <w:rPr>
          <w:rFonts w:ascii="Calibri" w:hAnsi="Calibri"/>
          <w:b/>
          <w:sz w:val="20"/>
          <w:szCs w:val="20"/>
        </w:rPr>
        <w:t>Vasquez</w:t>
      </w:r>
      <w:r w:rsidRPr="00403D12">
        <w:rPr>
          <w:rFonts w:ascii="Calibri" w:hAnsi="Calibri"/>
          <w:b/>
          <w:sz w:val="20"/>
          <w:szCs w:val="20"/>
        </w:rPr>
        <w:t xml:space="preserve"> </w:t>
      </w:r>
      <w:r w:rsidR="00D420F3">
        <w:rPr>
          <w:rFonts w:ascii="Calibri" w:hAnsi="Calibri"/>
          <w:b/>
          <w:sz w:val="20"/>
          <w:szCs w:val="20"/>
        </w:rPr>
        <w:t xml:space="preserve">at </w:t>
      </w:r>
      <w:hyperlink r:id="rId14" w:history="1">
        <w:r w:rsidR="002B4A1D" w:rsidRPr="00D37A7A">
          <w:rPr>
            <w:rStyle w:val="Hyperlink"/>
            <w:rFonts w:ascii="Calibri" w:hAnsi="Calibri"/>
            <w:b/>
            <w:sz w:val="20"/>
            <w:szCs w:val="20"/>
          </w:rPr>
          <w:t>corina.vasquez@oha.oregon.gov</w:t>
        </w:r>
      </w:hyperlink>
      <w:r w:rsidR="00D420F3">
        <w:rPr>
          <w:rFonts w:ascii="Calibri" w:hAnsi="Calibri"/>
          <w:b/>
          <w:sz w:val="20"/>
          <w:szCs w:val="20"/>
        </w:rPr>
        <w:t>.</w:t>
      </w:r>
      <w:r w:rsidR="009F7935">
        <w:rPr>
          <w:rFonts w:ascii="Calibri" w:hAnsi="Calibri"/>
          <w:b/>
          <w:sz w:val="20"/>
          <w:szCs w:val="20"/>
        </w:rPr>
        <w:t xml:space="preserve"> </w:t>
      </w:r>
      <w:r w:rsidRPr="00403D12">
        <w:rPr>
          <w:rFonts w:ascii="Calibri" w:hAnsi="Calibri"/>
          <w:b/>
          <w:sz w:val="20"/>
          <w:szCs w:val="20"/>
        </w:rPr>
        <w:t xml:space="preserve"> </w:t>
      </w:r>
    </w:p>
    <w:p w14:paraId="0BD1A574" w14:textId="08FA1241" w:rsidR="00FE1C0A" w:rsidRDefault="00FE1C0A" w:rsidP="004865AA">
      <w:pPr>
        <w:pStyle w:val="ADPCbodytext"/>
        <w:spacing w:after="0"/>
        <w:jc w:val="both"/>
        <w:rPr>
          <w:rFonts w:ascii="Calibri" w:hAnsi="Calibri"/>
          <w:b/>
          <w:sz w:val="18"/>
          <w:szCs w:val="18"/>
        </w:rPr>
      </w:pPr>
    </w:p>
    <w:p w14:paraId="7C9B0CB2" w14:textId="77777777" w:rsidR="004865AA" w:rsidRPr="00B95F68" w:rsidRDefault="004865AA" w:rsidP="004865AA">
      <w:pPr>
        <w:pStyle w:val="ADPCbodytext"/>
        <w:spacing w:after="0"/>
        <w:jc w:val="both"/>
        <w:rPr>
          <w:rFonts w:ascii="Calibri" w:hAnsi="Calibri"/>
          <w:b/>
          <w:sz w:val="18"/>
          <w:szCs w:val="18"/>
        </w:rPr>
      </w:pPr>
    </w:p>
    <w:tbl>
      <w:tblPr>
        <w:tblStyle w:val="TableGrid"/>
        <w:tblW w:w="0" w:type="auto"/>
        <w:tblInd w:w="850" w:type="dxa"/>
        <w:tblLook w:val="04A0" w:firstRow="1" w:lastRow="0" w:firstColumn="1" w:lastColumn="0" w:noHBand="0" w:noVBand="1"/>
      </w:tblPr>
      <w:tblGrid>
        <w:gridCol w:w="478"/>
        <w:gridCol w:w="4337"/>
        <w:gridCol w:w="1890"/>
        <w:gridCol w:w="2070"/>
      </w:tblGrid>
      <w:tr w:rsidR="00F56610" w:rsidRPr="00A26BF8" w14:paraId="69671DF4" w14:textId="77777777" w:rsidTr="002477F9">
        <w:tc>
          <w:tcPr>
            <w:tcW w:w="478" w:type="dxa"/>
          </w:tcPr>
          <w:p w14:paraId="1DE0A723" w14:textId="77777777" w:rsidR="00F56610" w:rsidRPr="00A26BF8" w:rsidRDefault="00F56610" w:rsidP="008F0622">
            <w:pPr>
              <w:pStyle w:val="Title"/>
              <w:jc w:val="center"/>
              <w:rPr>
                <w:rFonts w:asciiTheme="minorHAnsi" w:hAnsiTheme="minorHAnsi"/>
                <w:b/>
                <w:sz w:val="28"/>
                <w:szCs w:val="28"/>
              </w:rPr>
            </w:pPr>
            <w:r w:rsidRPr="00A26BF8">
              <w:rPr>
                <w:rFonts w:asciiTheme="minorHAnsi" w:hAnsiTheme="minorHAnsi"/>
                <w:b/>
                <w:sz w:val="28"/>
                <w:szCs w:val="28"/>
              </w:rPr>
              <w:t>#</w:t>
            </w:r>
          </w:p>
        </w:tc>
        <w:tc>
          <w:tcPr>
            <w:tcW w:w="4337" w:type="dxa"/>
          </w:tcPr>
          <w:p w14:paraId="04920E35" w14:textId="77777777" w:rsidR="00F56610" w:rsidRPr="00A26BF8" w:rsidRDefault="00F56610" w:rsidP="008F0622">
            <w:pPr>
              <w:pStyle w:val="Title"/>
              <w:jc w:val="center"/>
              <w:rPr>
                <w:rFonts w:asciiTheme="minorHAnsi" w:hAnsiTheme="minorHAnsi"/>
                <w:b/>
                <w:sz w:val="28"/>
                <w:szCs w:val="28"/>
              </w:rPr>
            </w:pPr>
            <w:r w:rsidRPr="00A26BF8">
              <w:rPr>
                <w:rFonts w:asciiTheme="minorHAnsi" w:hAnsiTheme="minorHAnsi"/>
                <w:b/>
                <w:sz w:val="28"/>
                <w:szCs w:val="28"/>
              </w:rPr>
              <w:t>Item</w:t>
            </w:r>
          </w:p>
        </w:tc>
        <w:tc>
          <w:tcPr>
            <w:tcW w:w="1890" w:type="dxa"/>
          </w:tcPr>
          <w:p w14:paraId="7237CBBC" w14:textId="77777777" w:rsidR="00F56610" w:rsidRPr="00A26BF8" w:rsidRDefault="00F56610" w:rsidP="008F0622">
            <w:pPr>
              <w:pStyle w:val="Title"/>
              <w:jc w:val="center"/>
              <w:rPr>
                <w:rFonts w:asciiTheme="minorHAnsi" w:hAnsiTheme="minorHAnsi"/>
                <w:b/>
                <w:sz w:val="28"/>
                <w:szCs w:val="28"/>
              </w:rPr>
            </w:pPr>
            <w:r w:rsidRPr="00A26BF8">
              <w:rPr>
                <w:rFonts w:asciiTheme="minorHAnsi" w:hAnsiTheme="minorHAnsi"/>
                <w:b/>
                <w:sz w:val="28"/>
                <w:szCs w:val="28"/>
              </w:rPr>
              <w:t>Time</w:t>
            </w:r>
          </w:p>
        </w:tc>
        <w:tc>
          <w:tcPr>
            <w:tcW w:w="2070" w:type="dxa"/>
          </w:tcPr>
          <w:p w14:paraId="618FEC3F" w14:textId="77777777" w:rsidR="00F56610" w:rsidRPr="00A26BF8" w:rsidRDefault="00F56610" w:rsidP="008F0622">
            <w:pPr>
              <w:pStyle w:val="Title"/>
              <w:jc w:val="center"/>
              <w:rPr>
                <w:rFonts w:asciiTheme="minorHAnsi" w:hAnsiTheme="minorHAnsi"/>
                <w:b/>
                <w:sz w:val="28"/>
                <w:szCs w:val="28"/>
              </w:rPr>
            </w:pPr>
            <w:r>
              <w:rPr>
                <w:rFonts w:asciiTheme="minorHAnsi" w:hAnsiTheme="minorHAnsi"/>
                <w:b/>
                <w:sz w:val="28"/>
                <w:szCs w:val="28"/>
              </w:rPr>
              <w:t>Presenter</w:t>
            </w:r>
          </w:p>
        </w:tc>
      </w:tr>
      <w:tr w:rsidR="00F56610" w:rsidRPr="00967D04" w14:paraId="5E6A51B7" w14:textId="77777777" w:rsidTr="002477F9">
        <w:trPr>
          <w:trHeight w:val="489"/>
        </w:trPr>
        <w:tc>
          <w:tcPr>
            <w:tcW w:w="478" w:type="dxa"/>
          </w:tcPr>
          <w:p w14:paraId="005627B8" w14:textId="2FCDCDB2" w:rsidR="00F56610" w:rsidRPr="00967D04" w:rsidRDefault="00F56610" w:rsidP="00762EC9">
            <w:pPr>
              <w:pStyle w:val="Title"/>
              <w:rPr>
                <w:rFonts w:asciiTheme="minorHAnsi" w:hAnsiTheme="minorHAnsi"/>
                <w:bCs/>
                <w:sz w:val="28"/>
                <w:szCs w:val="28"/>
              </w:rPr>
            </w:pPr>
            <w:r w:rsidRPr="00967D04">
              <w:rPr>
                <w:rFonts w:asciiTheme="minorHAnsi" w:hAnsiTheme="minorHAnsi"/>
                <w:bCs/>
                <w:sz w:val="28"/>
                <w:szCs w:val="28"/>
              </w:rPr>
              <w:t>1</w:t>
            </w:r>
          </w:p>
        </w:tc>
        <w:tc>
          <w:tcPr>
            <w:tcW w:w="4337" w:type="dxa"/>
          </w:tcPr>
          <w:p w14:paraId="6A20ED60" w14:textId="79F6CC6C" w:rsidR="00F56610" w:rsidRPr="00967D04" w:rsidRDefault="00F56610" w:rsidP="00967D04">
            <w:pPr>
              <w:jc w:val="center"/>
              <w:rPr>
                <w:sz w:val="28"/>
                <w:szCs w:val="28"/>
              </w:rPr>
            </w:pPr>
            <w:r w:rsidRPr="00967D04">
              <w:rPr>
                <w:rFonts w:eastAsiaTheme="majorEastAsia" w:cstheme="minorHAnsi"/>
                <w:bCs/>
                <w:spacing w:val="-10"/>
                <w:kern w:val="28"/>
                <w:sz w:val="28"/>
                <w:szCs w:val="28"/>
              </w:rPr>
              <w:t>Welcome and Introduction</w:t>
            </w:r>
            <w:r w:rsidR="002477F9">
              <w:rPr>
                <w:rFonts w:eastAsiaTheme="majorEastAsia" w:cstheme="minorHAnsi"/>
                <w:bCs/>
                <w:spacing w:val="-10"/>
                <w:kern w:val="28"/>
                <w:sz w:val="28"/>
                <w:szCs w:val="28"/>
              </w:rPr>
              <w:t>s</w:t>
            </w:r>
          </w:p>
        </w:tc>
        <w:tc>
          <w:tcPr>
            <w:tcW w:w="1890" w:type="dxa"/>
          </w:tcPr>
          <w:p w14:paraId="0C3F66CA" w14:textId="24BF9F94" w:rsidR="00F56610" w:rsidRPr="00967D04" w:rsidRDefault="00B13DAE" w:rsidP="00F57FB5">
            <w:pPr>
              <w:pStyle w:val="Title"/>
              <w:jc w:val="center"/>
              <w:rPr>
                <w:rFonts w:asciiTheme="minorHAnsi" w:hAnsiTheme="minorHAnsi" w:cstheme="minorHAnsi"/>
                <w:bCs/>
                <w:sz w:val="28"/>
                <w:szCs w:val="28"/>
              </w:rPr>
            </w:pPr>
            <w:r>
              <w:rPr>
                <w:rFonts w:asciiTheme="minorHAnsi" w:hAnsiTheme="minorHAnsi" w:cstheme="minorHAnsi"/>
                <w:bCs/>
                <w:sz w:val="28"/>
                <w:szCs w:val="28"/>
              </w:rPr>
              <w:t>3:00</w:t>
            </w:r>
            <w:r w:rsidR="00637C47">
              <w:rPr>
                <w:rFonts w:asciiTheme="minorHAnsi" w:hAnsiTheme="minorHAnsi" w:cstheme="minorHAnsi"/>
                <w:bCs/>
                <w:sz w:val="28"/>
                <w:szCs w:val="28"/>
              </w:rPr>
              <w:t xml:space="preserve"> </w:t>
            </w:r>
            <w:r>
              <w:rPr>
                <w:rFonts w:asciiTheme="minorHAnsi" w:hAnsiTheme="minorHAnsi" w:cstheme="minorHAnsi"/>
                <w:bCs/>
                <w:sz w:val="28"/>
                <w:szCs w:val="28"/>
              </w:rPr>
              <w:t>-</w:t>
            </w:r>
            <w:r w:rsidR="00637C47">
              <w:rPr>
                <w:rFonts w:asciiTheme="minorHAnsi" w:hAnsiTheme="minorHAnsi" w:cstheme="minorHAnsi"/>
                <w:bCs/>
                <w:sz w:val="28"/>
                <w:szCs w:val="28"/>
              </w:rPr>
              <w:t xml:space="preserve"> </w:t>
            </w:r>
            <w:r>
              <w:rPr>
                <w:rFonts w:asciiTheme="minorHAnsi" w:hAnsiTheme="minorHAnsi" w:cstheme="minorHAnsi"/>
                <w:bCs/>
                <w:sz w:val="28"/>
                <w:szCs w:val="28"/>
              </w:rPr>
              <w:t>3:05</w:t>
            </w:r>
          </w:p>
        </w:tc>
        <w:tc>
          <w:tcPr>
            <w:tcW w:w="2070" w:type="dxa"/>
          </w:tcPr>
          <w:p w14:paraId="7756F7B8" w14:textId="14DB3D68" w:rsidR="00F56610" w:rsidRPr="00967D04" w:rsidRDefault="002477F9" w:rsidP="00B555AA">
            <w:pPr>
              <w:pStyle w:val="Title"/>
              <w:jc w:val="center"/>
              <w:rPr>
                <w:rFonts w:asciiTheme="minorHAnsi" w:hAnsiTheme="minorHAnsi" w:cstheme="minorHAnsi"/>
                <w:bCs/>
                <w:sz w:val="28"/>
                <w:szCs w:val="28"/>
              </w:rPr>
            </w:pPr>
            <w:r>
              <w:rPr>
                <w:rFonts w:asciiTheme="minorHAnsi" w:hAnsiTheme="minorHAnsi" w:cstheme="minorHAnsi"/>
                <w:bCs/>
                <w:sz w:val="28"/>
                <w:szCs w:val="28"/>
              </w:rPr>
              <w:t>Commissioner Jokinen</w:t>
            </w:r>
          </w:p>
        </w:tc>
      </w:tr>
      <w:tr w:rsidR="00082109" w:rsidRPr="00967D04" w14:paraId="2CD124B3" w14:textId="77777777" w:rsidTr="002477F9">
        <w:tc>
          <w:tcPr>
            <w:tcW w:w="478" w:type="dxa"/>
          </w:tcPr>
          <w:p w14:paraId="0F20883F" w14:textId="6E79B3D4" w:rsidR="00082109" w:rsidRPr="00967D04" w:rsidRDefault="00082109" w:rsidP="00762EC9">
            <w:pPr>
              <w:pStyle w:val="Title"/>
              <w:rPr>
                <w:rFonts w:asciiTheme="minorHAnsi" w:hAnsiTheme="minorHAnsi"/>
                <w:bCs/>
                <w:sz w:val="28"/>
                <w:szCs w:val="28"/>
              </w:rPr>
            </w:pPr>
            <w:r>
              <w:rPr>
                <w:rFonts w:asciiTheme="minorHAnsi" w:hAnsiTheme="minorHAnsi"/>
                <w:bCs/>
                <w:sz w:val="28"/>
                <w:szCs w:val="28"/>
              </w:rPr>
              <w:t>2</w:t>
            </w:r>
          </w:p>
        </w:tc>
        <w:tc>
          <w:tcPr>
            <w:tcW w:w="4337" w:type="dxa"/>
          </w:tcPr>
          <w:p w14:paraId="11159085" w14:textId="7364BE0C" w:rsidR="00082109" w:rsidRPr="00D161D9" w:rsidRDefault="00AD41DB" w:rsidP="00967D04">
            <w:pPr>
              <w:pStyle w:val="Title"/>
              <w:jc w:val="center"/>
              <w:rPr>
                <w:rFonts w:asciiTheme="minorHAnsi" w:hAnsiTheme="minorHAnsi" w:cstheme="minorHAnsi"/>
                <w:sz w:val="28"/>
                <w:szCs w:val="28"/>
              </w:rPr>
            </w:pPr>
            <w:r w:rsidRPr="00D161D9">
              <w:rPr>
                <w:rFonts w:asciiTheme="minorHAnsi" w:hAnsiTheme="minorHAnsi" w:cstheme="minorHAnsi"/>
                <w:sz w:val="28"/>
                <w:szCs w:val="28"/>
              </w:rPr>
              <w:t>Director Updates</w:t>
            </w:r>
          </w:p>
          <w:p w14:paraId="6E179966" w14:textId="0C7562E7" w:rsidR="00082109" w:rsidRPr="00D161D9" w:rsidRDefault="00082109" w:rsidP="00082109"/>
        </w:tc>
        <w:tc>
          <w:tcPr>
            <w:tcW w:w="1890" w:type="dxa"/>
          </w:tcPr>
          <w:p w14:paraId="1A64C6F5" w14:textId="158B658A" w:rsidR="00082109" w:rsidRPr="00D161D9" w:rsidRDefault="00082109" w:rsidP="00F57FB5">
            <w:pPr>
              <w:pStyle w:val="Title"/>
              <w:jc w:val="center"/>
              <w:rPr>
                <w:rFonts w:asciiTheme="minorHAnsi" w:hAnsiTheme="minorHAnsi" w:cstheme="minorHAnsi"/>
                <w:bCs/>
                <w:sz w:val="28"/>
                <w:szCs w:val="28"/>
              </w:rPr>
            </w:pPr>
            <w:r w:rsidRPr="00D161D9">
              <w:rPr>
                <w:rFonts w:asciiTheme="minorHAnsi" w:hAnsiTheme="minorHAnsi" w:cstheme="minorHAnsi"/>
                <w:bCs/>
                <w:sz w:val="28"/>
                <w:szCs w:val="28"/>
              </w:rPr>
              <w:t>3:05 – 3:10</w:t>
            </w:r>
          </w:p>
        </w:tc>
        <w:tc>
          <w:tcPr>
            <w:tcW w:w="2070" w:type="dxa"/>
          </w:tcPr>
          <w:p w14:paraId="273163DF" w14:textId="463D4832" w:rsidR="00082109" w:rsidRPr="00D161D9" w:rsidRDefault="00B504B9" w:rsidP="0005409D">
            <w:pPr>
              <w:jc w:val="center"/>
              <w:rPr>
                <w:sz w:val="28"/>
                <w:szCs w:val="28"/>
              </w:rPr>
            </w:pPr>
            <w:r w:rsidRPr="00D161D9">
              <w:rPr>
                <w:sz w:val="28"/>
                <w:szCs w:val="28"/>
              </w:rPr>
              <w:t>Director Dolph</w:t>
            </w:r>
          </w:p>
        </w:tc>
      </w:tr>
      <w:tr w:rsidR="00F56610" w:rsidRPr="00967D04" w14:paraId="692993D2" w14:textId="77777777" w:rsidTr="002477F9">
        <w:tc>
          <w:tcPr>
            <w:tcW w:w="478" w:type="dxa"/>
          </w:tcPr>
          <w:p w14:paraId="2F996103" w14:textId="78AAC74E" w:rsidR="00F56610" w:rsidRPr="00967D04" w:rsidRDefault="00DF5D81" w:rsidP="00762EC9">
            <w:pPr>
              <w:pStyle w:val="Title"/>
              <w:rPr>
                <w:rFonts w:asciiTheme="minorHAnsi" w:hAnsiTheme="minorHAnsi"/>
                <w:bCs/>
                <w:sz w:val="28"/>
                <w:szCs w:val="28"/>
              </w:rPr>
            </w:pPr>
            <w:r>
              <w:rPr>
                <w:rFonts w:asciiTheme="minorHAnsi" w:hAnsiTheme="minorHAnsi"/>
                <w:bCs/>
                <w:sz w:val="28"/>
                <w:szCs w:val="28"/>
              </w:rPr>
              <w:t>3</w:t>
            </w:r>
          </w:p>
        </w:tc>
        <w:tc>
          <w:tcPr>
            <w:tcW w:w="4337" w:type="dxa"/>
          </w:tcPr>
          <w:p w14:paraId="63E9DA89" w14:textId="36BE0AC9" w:rsidR="00F56610" w:rsidRPr="00967D04" w:rsidRDefault="004D4945" w:rsidP="00967D04">
            <w:pPr>
              <w:pStyle w:val="Title"/>
              <w:jc w:val="center"/>
              <w:rPr>
                <w:rFonts w:asciiTheme="minorHAnsi" w:hAnsiTheme="minorHAnsi" w:cstheme="minorHAnsi"/>
                <w:sz w:val="28"/>
                <w:szCs w:val="28"/>
              </w:rPr>
            </w:pPr>
            <w:r>
              <w:rPr>
                <w:rFonts w:asciiTheme="minorHAnsi" w:hAnsiTheme="minorHAnsi" w:cstheme="minorHAnsi"/>
                <w:sz w:val="28"/>
                <w:szCs w:val="28"/>
              </w:rPr>
              <w:t xml:space="preserve">Action Item: </w:t>
            </w:r>
            <w:r w:rsidR="00472CFB">
              <w:rPr>
                <w:rFonts w:asciiTheme="minorHAnsi" w:hAnsiTheme="minorHAnsi" w:cstheme="minorHAnsi"/>
                <w:sz w:val="28"/>
                <w:szCs w:val="28"/>
              </w:rPr>
              <w:t>Treatment Committee Charter &amp; Membership</w:t>
            </w:r>
            <w:r>
              <w:rPr>
                <w:rFonts w:asciiTheme="minorHAnsi" w:hAnsiTheme="minorHAnsi" w:cstheme="minorHAnsi"/>
                <w:sz w:val="28"/>
                <w:szCs w:val="28"/>
              </w:rPr>
              <w:t xml:space="preserve"> Votes</w:t>
            </w:r>
          </w:p>
        </w:tc>
        <w:tc>
          <w:tcPr>
            <w:tcW w:w="1890" w:type="dxa"/>
          </w:tcPr>
          <w:p w14:paraId="1D71A72B" w14:textId="79406197" w:rsidR="00F56610" w:rsidRPr="00967D04" w:rsidRDefault="00637C47" w:rsidP="00F57FB5">
            <w:pPr>
              <w:pStyle w:val="Title"/>
              <w:jc w:val="center"/>
              <w:rPr>
                <w:rFonts w:asciiTheme="minorHAnsi" w:hAnsiTheme="minorHAnsi" w:cstheme="minorHAnsi"/>
                <w:bCs/>
                <w:sz w:val="28"/>
                <w:szCs w:val="28"/>
              </w:rPr>
            </w:pPr>
            <w:r>
              <w:rPr>
                <w:rFonts w:asciiTheme="minorHAnsi" w:hAnsiTheme="minorHAnsi" w:cstheme="minorHAnsi"/>
                <w:bCs/>
                <w:sz w:val="28"/>
                <w:szCs w:val="28"/>
              </w:rPr>
              <w:t>3:</w:t>
            </w:r>
            <w:r w:rsidR="00082109">
              <w:rPr>
                <w:rFonts w:asciiTheme="minorHAnsi" w:hAnsiTheme="minorHAnsi" w:cstheme="minorHAnsi"/>
                <w:bCs/>
                <w:sz w:val="28"/>
                <w:szCs w:val="28"/>
              </w:rPr>
              <w:t>10</w:t>
            </w:r>
            <w:r>
              <w:rPr>
                <w:rFonts w:asciiTheme="minorHAnsi" w:hAnsiTheme="minorHAnsi" w:cstheme="minorHAnsi"/>
                <w:bCs/>
                <w:sz w:val="28"/>
                <w:szCs w:val="28"/>
              </w:rPr>
              <w:t xml:space="preserve"> – 3:</w:t>
            </w:r>
            <w:r w:rsidR="00BA29ED">
              <w:rPr>
                <w:rFonts w:asciiTheme="minorHAnsi" w:hAnsiTheme="minorHAnsi" w:cstheme="minorHAnsi"/>
                <w:bCs/>
                <w:sz w:val="28"/>
                <w:szCs w:val="28"/>
              </w:rPr>
              <w:t>30</w:t>
            </w:r>
          </w:p>
        </w:tc>
        <w:tc>
          <w:tcPr>
            <w:tcW w:w="2070" w:type="dxa"/>
          </w:tcPr>
          <w:p w14:paraId="2C26D797" w14:textId="472A2690" w:rsidR="00F56610" w:rsidRPr="00967D04" w:rsidRDefault="00AB72D2" w:rsidP="0005409D">
            <w:pPr>
              <w:jc w:val="center"/>
              <w:rPr>
                <w:sz w:val="28"/>
                <w:szCs w:val="28"/>
              </w:rPr>
            </w:pPr>
            <w:r>
              <w:rPr>
                <w:sz w:val="28"/>
                <w:szCs w:val="28"/>
              </w:rPr>
              <w:t xml:space="preserve">Commissioner </w:t>
            </w:r>
            <w:r w:rsidR="00013813">
              <w:rPr>
                <w:sz w:val="28"/>
                <w:szCs w:val="28"/>
              </w:rPr>
              <w:t>Jokinen</w:t>
            </w:r>
            <w:r w:rsidR="00B17C9D">
              <w:rPr>
                <w:sz w:val="28"/>
                <w:szCs w:val="28"/>
              </w:rPr>
              <w:t xml:space="preserve"> ADPC  </w:t>
            </w:r>
          </w:p>
        </w:tc>
      </w:tr>
      <w:tr w:rsidR="00BA29ED" w:rsidRPr="00967D04" w14:paraId="5893ABA2" w14:textId="77777777" w:rsidTr="002477F9">
        <w:tc>
          <w:tcPr>
            <w:tcW w:w="478" w:type="dxa"/>
          </w:tcPr>
          <w:p w14:paraId="46FA61D2" w14:textId="342C4E4D" w:rsidR="00BA29ED" w:rsidRDefault="00BA29ED" w:rsidP="00762EC9">
            <w:pPr>
              <w:pStyle w:val="Title"/>
              <w:rPr>
                <w:rFonts w:asciiTheme="minorHAnsi" w:hAnsiTheme="minorHAnsi"/>
                <w:bCs/>
                <w:sz w:val="28"/>
                <w:szCs w:val="28"/>
              </w:rPr>
            </w:pPr>
            <w:r>
              <w:rPr>
                <w:rFonts w:asciiTheme="minorHAnsi" w:hAnsiTheme="minorHAnsi"/>
                <w:bCs/>
                <w:sz w:val="28"/>
                <w:szCs w:val="28"/>
              </w:rPr>
              <w:t>4</w:t>
            </w:r>
          </w:p>
        </w:tc>
        <w:tc>
          <w:tcPr>
            <w:tcW w:w="4337" w:type="dxa"/>
          </w:tcPr>
          <w:p w14:paraId="0E87999F" w14:textId="0AE1B664" w:rsidR="00BA29ED" w:rsidRDefault="00BA29ED" w:rsidP="00967D04">
            <w:pPr>
              <w:pStyle w:val="Title"/>
              <w:jc w:val="center"/>
              <w:rPr>
                <w:rFonts w:asciiTheme="minorHAnsi" w:hAnsiTheme="minorHAnsi" w:cstheme="minorHAnsi"/>
                <w:sz w:val="28"/>
                <w:szCs w:val="28"/>
              </w:rPr>
            </w:pPr>
            <w:r>
              <w:rPr>
                <w:rFonts w:asciiTheme="minorHAnsi" w:hAnsiTheme="minorHAnsi" w:cstheme="minorHAnsi"/>
                <w:sz w:val="28"/>
                <w:szCs w:val="28"/>
              </w:rPr>
              <w:t>Discussion: Committee Schedule, Ad-hoc meetings, and looking ahead to strategic planning</w:t>
            </w:r>
          </w:p>
        </w:tc>
        <w:tc>
          <w:tcPr>
            <w:tcW w:w="1890" w:type="dxa"/>
          </w:tcPr>
          <w:p w14:paraId="031D248F" w14:textId="0F9C8393" w:rsidR="005D30F7" w:rsidRPr="005D30F7" w:rsidRDefault="00BA29ED" w:rsidP="005D30F7">
            <w:pPr>
              <w:pStyle w:val="Title"/>
              <w:jc w:val="center"/>
              <w:rPr>
                <w:rFonts w:asciiTheme="minorHAnsi" w:hAnsiTheme="minorHAnsi" w:cstheme="minorHAnsi"/>
                <w:bCs/>
                <w:sz w:val="28"/>
                <w:szCs w:val="28"/>
              </w:rPr>
            </w:pPr>
            <w:r>
              <w:rPr>
                <w:rFonts w:asciiTheme="minorHAnsi" w:hAnsiTheme="minorHAnsi" w:cstheme="minorHAnsi"/>
                <w:bCs/>
                <w:sz w:val="28"/>
                <w:szCs w:val="28"/>
              </w:rPr>
              <w:t>3:30-3:50</w:t>
            </w:r>
          </w:p>
        </w:tc>
        <w:tc>
          <w:tcPr>
            <w:tcW w:w="2070" w:type="dxa"/>
          </w:tcPr>
          <w:p w14:paraId="1010337B" w14:textId="0FD8E5DD" w:rsidR="00BA29ED" w:rsidRDefault="00BA29ED" w:rsidP="0005409D">
            <w:pPr>
              <w:jc w:val="center"/>
              <w:rPr>
                <w:sz w:val="28"/>
                <w:szCs w:val="28"/>
              </w:rPr>
            </w:pPr>
            <w:r>
              <w:rPr>
                <w:sz w:val="28"/>
                <w:szCs w:val="28"/>
              </w:rPr>
              <w:t>Staff Mitch Doig</w:t>
            </w:r>
          </w:p>
        </w:tc>
      </w:tr>
      <w:tr w:rsidR="00ED4301" w:rsidRPr="00967D04" w14:paraId="2DF79B91" w14:textId="77777777" w:rsidTr="002477F9">
        <w:trPr>
          <w:trHeight w:val="534"/>
        </w:trPr>
        <w:tc>
          <w:tcPr>
            <w:tcW w:w="478" w:type="dxa"/>
          </w:tcPr>
          <w:p w14:paraId="0A290787" w14:textId="52615536" w:rsidR="00ED4301" w:rsidRDefault="00DF5D81" w:rsidP="00762EC9">
            <w:pPr>
              <w:pStyle w:val="Title"/>
              <w:rPr>
                <w:rFonts w:asciiTheme="minorHAnsi" w:hAnsiTheme="minorHAnsi"/>
                <w:bCs/>
                <w:sz w:val="28"/>
                <w:szCs w:val="28"/>
              </w:rPr>
            </w:pPr>
            <w:r>
              <w:rPr>
                <w:rFonts w:asciiTheme="minorHAnsi" w:hAnsiTheme="minorHAnsi"/>
                <w:bCs/>
                <w:sz w:val="28"/>
                <w:szCs w:val="28"/>
              </w:rPr>
              <w:t>5</w:t>
            </w:r>
          </w:p>
        </w:tc>
        <w:tc>
          <w:tcPr>
            <w:tcW w:w="4337" w:type="dxa"/>
          </w:tcPr>
          <w:p w14:paraId="141C5C89" w14:textId="48533F41" w:rsidR="00ED4301" w:rsidRDefault="005F12B7" w:rsidP="00967D04">
            <w:pPr>
              <w:pStyle w:val="Title"/>
              <w:jc w:val="center"/>
              <w:rPr>
                <w:rFonts w:asciiTheme="minorHAnsi" w:hAnsiTheme="minorHAnsi" w:cstheme="minorHAnsi"/>
                <w:sz w:val="28"/>
                <w:szCs w:val="28"/>
              </w:rPr>
            </w:pPr>
            <w:r>
              <w:rPr>
                <w:rFonts w:asciiTheme="minorHAnsi" w:hAnsiTheme="minorHAnsi" w:cstheme="minorHAnsi"/>
                <w:sz w:val="28"/>
                <w:szCs w:val="28"/>
              </w:rPr>
              <w:t>Upcoming Committee Meetings</w:t>
            </w:r>
          </w:p>
          <w:p w14:paraId="63128E59" w14:textId="3BDCC01F" w:rsidR="00DF5D81" w:rsidRPr="00DF5D81" w:rsidRDefault="00DF5D81" w:rsidP="00DF5D81"/>
        </w:tc>
        <w:tc>
          <w:tcPr>
            <w:tcW w:w="1890" w:type="dxa"/>
          </w:tcPr>
          <w:p w14:paraId="59EBD109" w14:textId="7A8A976B" w:rsidR="00ED4301" w:rsidRPr="00967D04" w:rsidRDefault="00822DB6" w:rsidP="00F57FB5">
            <w:pPr>
              <w:pStyle w:val="Title"/>
              <w:jc w:val="center"/>
              <w:rPr>
                <w:rFonts w:asciiTheme="minorHAnsi" w:hAnsiTheme="minorHAnsi" w:cstheme="minorHAnsi"/>
                <w:bCs/>
                <w:sz w:val="28"/>
                <w:szCs w:val="28"/>
              </w:rPr>
            </w:pPr>
            <w:r>
              <w:rPr>
                <w:rFonts w:asciiTheme="minorHAnsi" w:hAnsiTheme="minorHAnsi" w:cstheme="minorHAnsi"/>
                <w:bCs/>
                <w:sz w:val="28"/>
                <w:szCs w:val="28"/>
              </w:rPr>
              <w:t>3:50 – 3:55</w:t>
            </w:r>
          </w:p>
        </w:tc>
        <w:tc>
          <w:tcPr>
            <w:tcW w:w="2070" w:type="dxa"/>
          </w:tcPr>
          <w:p w14:paraId="46BF24E7" w14:textId="77B55738" w:rsidR="00ED4301" w:rsidRPr="00967D04" w:rsidRDefault="00607C8D" w:rsidP="00B555AA">
            <w:pPr>
              <w:pStyle w:val="Title"/>
              <w:jc w:val="center"/>
              <w:rPr>
                <w:rFonts w:asciiTheme="minorHAnsi" w:hAnsiTheme="minorHAnsi" w:cstheme="minorHAnsi"/>
                <w:bCs/>
                <w:sz w:val="28"/>
                <w:szCs w:val="28"/>
              </w:rPr>
            </w:pPr>
            <w:r w:rsidRPr="00607C8D">
              <w:rPr>
                <w:rFonts w:asciiTheme="minorHAnsi" w:hAnsiTheme="minorHAnsi" w:cstheme="minorHAnsi"/>
                <w:bCs/>
                <w:sz w:val="28"/>
                <w:szCs w:val="28"/>
              </w:rPr>
              <w:t>Commissioner Jokinen</w:t>
            </w:r>
          </w:p>
        </w:tc>
      </w:tr>
      <w:tr w:rsidR="00AC2925" w:rsidRPr="00967D04" w14:paraId="3AE15ED7" w14:textId="77777777" w:rsidTr="002477F9">
        <w:trPr>
          <w:trHeight w:val="534"/>
        </w:trPr>
        <w:tc>
          <w:tcPr>
            <w:tcW w:w="478" w:type="dxa"/>
          </w:tcPr>
          <w:p w14:paraId="39B32D26" w14:textId="0361BC08" w:rsidR="00AC2925" w:rsidRDefault="00DF5D81" w:rsidP="00762EC9">
            <w:pPr>
              <w:pStyle w:val="Title"/>
              <w:rPr>
                <w:rFonts w:asciiTheme="minorHAnsi" w:hAnsiTheme="minorHAnsi"/>
                <w:bCs/>
                <w:sz w:val="28"/>
                <w:szCs w:val="28"/>
              </w:rPr>
            </w:pPr>
            <w:r>
              <w:rPr>
                <w:rFonts w:asciiTheme="minorHAnsi" w:hAnsiTheme="minorHAnsi"/>
                <w:bCs/>
                <w:sz w:val="28"/>
                <w:szCs w:val="28"/>
              </w:rPr>
              <w:t>6</w:t>
            </w:r>
          </w:p>
        </w:tc>
        <w:tc>
          <w:tcPr>
            <w:tcW w:w="4337" w:type="dxa"/>
          </w:tcPr>
          <w:p w14:paraId="29D7DA4E" w14:textId="70169030" w:rsidR="00AC2925" w:rsidRPr="00967D04" w:rsidRDefault="00AC2925" w:rsidP="00967D04">
            <w:pPr>
              <w:pStyle w:val="Title"/>
              <w:jc w:val="center"/>
              <w:rPr>
                <w:rFonts w:asciiTheme="minorHAnsi" w:hAnsiTheme="minorHAnsi" w:cstheme="minorHAnsi"/>
                <w:sz w:val="28"/>
                <w:szCs w:val="28"/>
              </w:rPr>
            </w:pPr>
            <w:r>
              <w:rPr>
                <w:rFonts w:asciiTheme="minorHAnsi" w:hAnsiTheme="minorHAnsi" w:cstheme="minorHAnsi"/>
                <w:sz w:val="28"/>
                <w:szCs w:val="28"/>
              </w:rPr>
              <w:t>Public Comment</w:t>
            </w:r>
          </w:p>
        </w:tc>
        <w:tc>
          <w:tcPr>
            <w:tcW w:w="1890" w:type="dxa"/>
          </w:tcPr>
          <w:p w14:paraId="58DEB176" w14:textId="68E24CFC" w:rsidR="00AC2925" w:rsidRDefault="00AC2925" w:rsidP="00F57FB5">
            <w:pPr>
              <w:pStyle w:val="Title"/>
              <w:jc w:val="center"/>
              <w:rPr>
                <w:rFonts w:asciiTheme="minorHAnsi" w:hAnsiTheme="minorHAnsi" w:cstheme="minorHAnsi"/>
                <w:bCs/>
                <w:sz w:val="28"/>
                <w:szCs w:val="28"/>
              </w:rPr>
            </w:pPr>
            <w:r>
              <w:rPr>
                <w:rFonts w:asciiTheme="minorHAnsi" w:hAnsiTheme="minorHAnsi" w:cstheme="minorHAnsi"/>
                <w:bCs/>
                <w:sz w:val="28"/>
                <w:szCs w:val="28"/>
              </w:rPr>
              <w:t>3:55-4:00</w:t>
            </w:r>
          </w:p>
        </w:tc>
        <w:tc>
          <w:tcPr>
            <w:tcW w:w="2070" w:type="dxa"/>
          </w:tcPr>
          <w:p w14:paraId="724ACE83" w14:textId="0149AFFC" w:rsidR="00AC2925" w:rsidRPr="00967D04" w:rsidRDefault="00AC2925" w:rsidP="00B555AA">
            <w:pPr>
              <w:pStyle w:val="Title"/>
              <w:jc w:val="center"/>
              <w:rPr>
                <w:rFonts w:asciiTheme="minorHAnsi" w:hAnsiTheme="minorHAnsi" w:cstheme="minorHAnsi"/>
                <w:bCs/>
                <w:sz w:val="28"/>
                <w:szCs w:val="28"/>
              </w:rPr>
            </w:pPr>
            <w:r>
              <w:rPr>
                <w:rFonts w:asciiTheme="minorHAnsi" w:hAnsiTheme="minorHAnsi" w:cstheme="minorHAnsi"/>
                <w:bCs/>
                <w:sz w:val="28"/>
                <w:szCs w:val="28"/>
              </w:rPr>
              <w:t>Commissioner Jokinen</w:t>
            </w:r>
          </w:p>
        </w:tc>
      </w:tr>
    </w:tbl>
    <w:p w14:paraId="64D52B96" w14:textId="77777777" w:rsidR="00587EF4" w:rsidRPr="00967D04" w:rsidRDefault="00587EF4" w:rsidP="00863B7F">
      <w:pPr>
        <w:rPr>
          <w:sz w:val="28"/>
          <w:szCs w:val="28"/>
        </w:rPr>
      </w:pPr>
    </w:p>
    <w:p w14:paraId="6BAAAA2C" w14:textId="03EDCCBD" w:rsidR="00587EF4" w:rsidRPr="001969BC" w:rsidRDefault="00587EF4" w:rsidP="00863B7F">
      <w:pPr>
        <w:rPr>
          <w:b/>
          <w:bCs/>
        </w:rPr>
      </w:pPr>
    </w:p>
    <w:p w14:paraId="4ED284C8" w14:textId="66E565DA" w:rsidR="00635C91" w:rsidRDefault="00635C91" w:rsidP="00F65558">
      <w:pPr>
        <w:spacing w:after="0"/>
      </w:pPr>
    </w:p>
    <w:p w14:paraId="09813909" w14:textId="77777777" w:rsidR="00635C91" w:rsidRDefault="00635C91">
      <w:r>
        <w:br w:type="page"/>
      </w:r>
    </w:p>
    <w:p w14:paraId="0628D0F8" w14:textId="77777777" w:rsidR="00F65558" w:rsidRDefault="00F65558" w:rsidP="00F65558">
      <w:pPr>
        <w:spacing w:after="0"/>
      </w:pPr>
    </w:p>
    <w:p w14:paraId="0650B1CF" w14:textId="0DE164DD" w:rsidR="00635C91" w:rsidRDefault="00635C91" w:rsidP="00F65558">
      <w:pPr>
        <w:spacing w:after="0"/>
      </w:pPr>
    </w:p>
    <w:p w14:paraId="1BFCCE09" w14:textId="7DD496E7" w:rsidR="00635C91" w:rsidRDefault="00004381" w:rsidP="00004381">
      <w:pPr>
        <w:pStyle w:val="Heading1"/>
      </w:pPr>
      <w:r>
        <w:t>Previous Meeting notes:</w:t>
      </w:r>
    </w:p>
    <w:p w14:paraId="6699A034" w14:textId="5EF19302" w:rsidR="00E164CC" w:rsidRDefault="00E164CC" w:rsidP="00E164CC">
      <w:pPr>
        <w:pStyle w:val="Heading2"/>
      </w:pPr>
      <w:r>
        <w:br/>
      </w:r>
      <w:r w:rsidR="00CC6C6B">
        <w:t>10</w:t>
      </w:r>
      <w:r>
        <w:t>.</w:t>
      </w:r>
      <w:r w:rsidR="00CC6C6B">
        <w:t>9</w:t>
      </w:r>
      <w:r>
        <w:t>.24</w:t>
      </w:r>
    </w:p>
    <w:p w14:paraId="39AF73CE" w14:textId="77777777" w:rsidR="002B1BB0" w:rsidRDefault="002B1BB0" w:rsidP="002B1BB0"/>
    <w:p w14:paraId="417694B0" w14:textId="77777777" w:rsidR="00B466B4" w:rsidRDefault="00987C94" w:rsidP="002B1BB0">
      <w:r>
        <w:t xml:space="preserve">The meeting was focused largely on sharing information about the committee’s </w:t>
      </w:r>
      <w:r w:rsidR="00482C6E">
        <w:t xml:space="preserve">composition based on a recent survey (geographic, role, expertise, </w:t>
      </w:r>
      <w:proofErr w:type="spellStart"/>
      <w:r w:rsidR="00482C6E">
        <w:t>etc</w:t>
      </w:r>
      <w:proofErr w:type="spellEnd"/>
      <w:r w:rsidR="00482C6E">
        <w:t xml:space="preserve">…) and a reflection on who we may need in attendance to support the charge. The group was informed that an application will be released in the coming weeks </w:t>
      </w:r>
      <w:r w:rsidR="00E62908">
        <w:t xml:space="preserve">to assist with addressing these needed changes to committee composition. </w:t>
      </w:r>
      <w:r w:rsidR="009632DC">
        <w:t xml:space="preserve">The group identified a need for geographic representation, representation </w:t>
      </w:r>
      <w:proofErr w:type="gramStart"/>
      <w:r w:rsidR="009632DC">
        <w:t xml:space="preserve">both </w:t>
      </w:r>
      <w:r w:rsidR="00D02A9D">
        <w:t xml:space="preserve"> of</w:t>
      </w:r>
      <w:proofErr w:type="gramEnd"/>
      <w:r w:rsidR="00D02A9D">
        <w:t xml:space="preserve"> marginalized groups as well as culturally specific providers, and discussed the challenges that may exist in </w:t>
      </w:r>
      <w:r w:rsidR="00DA7C88">
        <w:t xml:space="preserve">inviting these same potential members as they may have more limited time due to the unique services or service area they represent. </w:t>
      </w:r>
    </w:p>
    <w:p w14:paraId="29470112" w14:textId="77777777" w:rsidR="00B466B4" w:rsidRDefault="00E62908" w:rsidP="002B1BB0">
      <w:r>
        <w:t xml:space="preserve">Following the conversation on membership, the remainder of the meeting was focused on </w:t>
      </w:r>
      <w:r w:rsidR="00A80D61">
        <w:t xml:space="preserve">suggested amendments to the committee charter, which will be voted on in the November meeting. </w:t>
      </w:r>
      <w:r w:rsidR="00B7651B">
        <w:t xml:space="preserve">These changes will be integrated into the charter for review during the 11.13.24 meeting. </w:t>
      </w:r>
      <w:r w:rsidR="009632DC">
        <w:t xml:space="preserve">General themes of these </w:t>
      </w:r>
      <w:r w:rsidR="00B466B4">
        <w:t>concerns include:</w:t>
      </w:r>
    </w:p>
    <w:p w14:paraId="625D7235" w14:textId="7B491180" w:rsidR="00B466B4" w:rsidRDefault="00B466B4" w:rsidP="00B466B4">
      <w:pPr>
        <w:pStyle w:val="ListParagraph"/>
        <w:numPr>
          <w:ilvl w:val="0"/>
          <w:numId w:val="35"/>
        </w:numPr>
      </w:pPr>
      <w:r>
        <w:t xml:space="preserve">Importance of highlighting evidenced based </w:t>
      </w:r>
      <w:r w:rsidR="006526B0">
        <w:t>practice utilization</w:t>
      </w:r>
    </w:p>
    <w:p w14:paraId="287E26D0" w14:textId="77777777" w:rsidR="006526B0" w:rsidRDefault="00B466B4" w:rsidP="006526B0">
      <w:pPr>
        <w:pStyle w:val="ListParagraph"/>
        <w:numPr>
          <w:ilvl w:val="0"/>
          <w:numId w:val="35"/>
        </w:numPr>
      </w:pPr>
      <w:r>
        <w:t xml:space="preserve">A role the ADPC may have in </w:t>
      </w:r>
      <w:r w:rsidR="00ED10F2">
        <w:t xml:space="preserve">undoing policy or practice that has been intentionally or unintentionally </w:t>
      </w:r>
      <w:r w:rsidR="00867213">
        <w:t xml:space="preserve">increased disparities. </w:t>
      </w:r>
    </w:p>
    <w:p w14:paraId="4F56F43D" w14:textId="77777777" w:rsidR="00AE77A8" w:rsidRDefault="003210BE" w:rsidP="006526B0">
      <w:pPr>
        <w:pStyle w:val="ListParagraph"/>
        <w:numPr>
          <w:ilvl w:val="0"/>
          <w:numId w:val="35"/>
        </w:numPr>
      </w:pPr>
      <w:r>
        <w:t>Emphasize th</w:t>
      </w:r>
      <w:r w:rsidR="00AE77A8">
        <w:t>e entire continuum</w:t>
      </w:r>
    </w:p>
    <w:p w14:paraId="17851B93" w14:textId="233BB7B6" w:rsidR="002B1BB0" w:rsidRPr="002B1BB0" w:rsidRDefault="00AE77A8" w:rsidP="006526B0">
      <w:pPr>
        <w:pStyle w:val="ListParagraph"/>
        <w:numPr>
          <w:ilvl w:val="0"/>
          <w:numId w:val="35"/>
        </w:numPr>
      </w:pPr>
      <w:r>
        <w:t>Improving the use of data to inform decision making</w:t>
      </w:r>
      <w:r w:rsidR="00B466B4">
        <w:br/>
      </w:r>
    </w:p>
    <w:p w14:paraId="17B9504F" w14:textId="2EA3D3A4" w:rsidR="00004381" w:rsidRDefault="00004381" w:rsidP="00F65558">
      <w:pPr>
        <w:spacing w:after="0"/>
      </w:pPr>
    </w:p>
    <w:p w14:paraId="3545E556" w14:textId="106105D8" w:rsidR="00004381" w:rsidRDefault="00004381" w:rsidP="00004381">
      <w:pPr>
        <w:pStyle w:val="Heading2"/>
      </w:pPr>
      <w:r>
        <w:t>9.11.24</w:t>
      </w:r>
    </w:p>
    <w:p w14:paraId="0BAC34CF" w14:textId="77777777" w:rsidR="00004381" w:rsidRDefault="00004381" w:rsidP="00F65558">
      <w:pPr>
        <w:spacing w:after="0"/>
      </w:pPr>
    </w:p>
    <w:p w14:paraId="78C83F96" w14:textId="6A6C9335" w:rsidR="00AA478B" w:rsidRPr="004032DD" w:rsidRDefault="006F66A9" w:rsidP="004032DD">
      <w:pPr>
        <w:spacing w:after="0"/>
        <w:rPr>
          <w:i/>
          <w:iCs/>
        </w:rPr>
      </w:pPr>
      <w:r w:rsidRPr="004032DD">
        <w:rPr>
          <w:i/>
          <w:iCs/>
        </w:rPr>
        <w:t>After an</w:t>
      </w:r>
      <w:r w:rsidR="00E355B2" w:rsidRPr="004032DD">
        <w:rPr>
          <w:i/>
          <w:iCs/>
        </w:rPr>
        <w:t xml:space="preserve"> overview of the Comprehensive Planning process that was</w:t>
      </w:r>
      <w:r w:rsidRPr="004032DD">
        <w:rPr>
          <w:i/>
          <w:iCs/>
        </w:rPr>
        <w:t xml:space="preserve"> provided by ADPC staff Mara Sargent</w:t>
      </w:r>
      <w:r w:rsidR="00E355B2" w:rsidRPr="004032DD">
        <w:rPr>
          <w:i/>
          <w:iCs/>
        </w:rPr>
        <w:t xml:space="preserve">, the meeting largely consisted of a discussion </w:t>
      </w:r>
      <w:r w:rsidR="00D04F61" w:rsidRPr="004032DD">
        <w:rPr>
          <w:i/>
          <w:iCs/>
        </w:rPr>
        <w:t xml:space="preserve">surrounding the drafting of the committee charter and membership needs. Below are some areas </w:t>
      </w:r>
      <w:r w:rsidR="00AA478B" w:rsidRPr="004032DD">
        <w:rPr>
          <w:i/>
          <w:iCs/>
        </w:rPr>
        <w:t>attendees indicated should be important moving forward</w:t>
      </w:r>
      <w:r w:rsidR="001B50DE" w:rsidRPr="004032DD">
        <w:rPr>
          <w:i/>
          <w:iCs/>
        </w:rPr>
        <w:t xml:space="preserve"> (note: these are not exact quotes,</w:t>
      </w:r>
      <w:r w:rsidR="00366D77" w:rsidRPr="004032DD">
        <w:rPr>
          <w:i/>
          <w:iCs/>
        </w:rPr>
        <w:t xml:space="preserve"> but were captured during the meeting and written to indicate context)</w:t>
      </w:r>
      <w:r w:rsidR="00AA478B" w:rsidRPr="004032DD">
        <w:rPr>
          <w:i/>
          <w:iCs/>
        </w:rPr>
        <w:t>:</w:t>
      </w:r>
      <w:r w:rsidR="00AA478B" w:rsidRPr="004032DD">
        <w:rPr>
          <w:i/>
          <w:iCs/>
        </w:rPr>
        <w:br/>
      </w:r>
    </w:p>
    <w:p w14:paraId="7F887FCB" w14:textId="61F1B459" w:rsidR="00192B45" w:rsidRDefault="00192B45" w:rsidP="004032DD">
      <w:pPr>
        <w:spacing w:after="0"/>
        <w:ind w:left="720"/>
      </w:pPr>
      <w:r>
        <w:t>“We need clear guardrails about which part of the system is in our scope and how we aren’t overlapping/ replicating the work of other committees.”</w:t>
      </w:r>
    </w:p>
    <w:p w14:paraId="3ADCBF6D" w14:textId="77777777" w:rsidR="001600A6" w:rsidRDefault="001600A6" w:rsidP="004032DD">
      <w:pPr>
        <w:spacing w:after="0"/>
        <w:ind w:left="720"/>
      </w:pPr>
    </w:p>
    <w:p w14:paraId="7E04AF43" w14:textId="4C3C2824" w:rsidR="00192B45" w:rsidRDefault="00192B45" w:rsidP="004032DD">
      <w:pPr>
        <w:spacing w:after="0"/>
        <w:ind w:left="720"/>
      </w:pPr>
      <w:r>
        <w:t>“</w:t>
      </w:r>
      <w:r w:rsidR="00004AEC">
        <w:t>We don’t have lanes. We need to be aware of where this has already been blurred outside of the committee itself.</w:t>
      </w:r>
      <w:r w:rsidR="001600A6">
        <w:t xml:space="preserve"> We need standardized language to acknowledge the overlap with definitions.” The example of providing definitions for “recovery/ treatment/ prevention/ harm reduction” to describe the perspective and scope of the committee. Recommendations to adopt existing terminology as much as possible. </w:t>
      </w:r>
    </w:p>
    <w:p w14:paraId="6E04E117" w14:textId="77777777" w:rsidR="001600A6" w:rsidRDefault="001600A6" w:rsidP="004032DD">
      <w:pPr>
        <w:spacing w:after="0"/>
        <w:ind w:left="720"/>
      </w:pPr>
    </w:p>
    <w:p w14:paraId="78DBDD51" w14:textId="694E045D" w:rsidR="001600A6" w:rsidRDefault="001D63C5" w:rsidP="004032DD">
      <w:pPr>
        <w:spacing w:after="0"/>
        <w:ind w:left="720"/>
      </w:pPr>
      <w:r>
        <w:t>“Suggestion of using the ASAM continuum to define treatment. Inclusion of Case Management and other practices.”</w:t>
      </w:r>
    </w:p>
    <w:p w14:paraId="34FE65DA" w14:textId="77777777" w:rsidR="001D63C5" w:rsidRDefault="001D63C5" w:rsidP="004032DD">
      <w:pPr>
        <w:spacing w:after="0"/>
        <w:ind w:left="720"/>
      </w:pPr>
    </w:p>
    <w:p w14:paraId="039E0934" w14:textId="495463FA" w:rsidR="001D63C5" w:rsidRDefault="007F27A6" w:rsidP="004032DD">
      <w:pPr>
        <w:spacing w:after="0"/>
        <w:ind w:left="720"/>
      </w:pPr>
      <w:r>
        <w:t>“Treatment shares a space with recovery services,</w:t>
      </w:r>
      <w:r w:rsidR="001B50DE">
        <w:t xml:space="preserve"> how do we stay in our lane but still be supportive.” </w:t>
      </w:r>
    </w:p>
    <w:p w14:paraId="32FC00AD" w14:textId="77777777" w:rsidR="001B50DE" w:rsidRDefault="001B50DE" w:rsidP="004032DD">
      <w:pPr>
        <w:spacing w:after="0"/>
        <w:ind w:left="720"/>
      </w:pPr>
    </w:p>
    <w:p w14:paraId="4EAAF208" w14:textId="0C706C6D" w:rsidR="001B50DE" w:rsidRDefault="00366D77" w:rsidP="004032DD">
      <w:pPr>
        <w:spacing w:after="0"/>
        <w:ind w:left="720"/>
      </w:pPr>
      <w:r>
        <w:t>“Helpful to consider what kind of treatment isn’t spoken to by ASAM</w:t>
      </w:r>
      <w:r w:rsidR="00F024F3">
        <w:t xml:space="preserve">. There may be other settings such as retreats, mutual aid groups, faith based, and others who may not be described but are sought </w:t>
      </w:r>
      <w:r w:rsidR="0061159B">
        <w:t>as an alternative of treatment.”</w:t>
      </w:r>
    </w:p>
    <w:p w14:paraId="19ED52DB" w14:textId="77777777" w:rsidR="0061159B" w:rsidRDefault="0061159B" w:rsidP="004032DD">
      <w:pPr>
        <w:spacing w:after="0"/>
        <w:ind w:left="720"/>
      </w:pPr>
    </w:p>
    <w:p w14:paraId="6EF6BF1A" w14:textId="08A69F54" w:rsidR="00574A27" w:rsidRPr="004032DD" w:rsidRDefault="0061159B" w:rsidP="004032DD">
      <w:pPr>
        <w:spacing w:after="0"/>
        <w:rPr>
          <w:i/>
          <w:iCs/>
        </w:rPr>
      </w:pPr>
      <w:r w:rsidRPr="004032DD">
        <w:rPr>
          <w:i/>
          <w:iCs/>
        </w:rPr>
        <w:t xml:space="preserve">A discussion followed about how to be inclusive of the field but also the challenge of balancing this with being evidence or quality focused. </w:t>
      </w:r>
      <w:r w:rsidR="00574A27" w:rsidRPr="004032DD">
        <w:rPr>
          <w:i/>
          <w:iCs/>
        </w:rPr>
        <w:t>This discussion also resulted in a discussion about who we want to be at the table such as:</w:t>
      </w:r>
    </w:p>
    <w:p w14:paraId="233D6025" w14:textId="77777777" w:rsidR="00574A27" w:rsidRDefault="00574A27" w:rsidP="004032DD">
      <w:pPr>
        <w:spacing w:after="0"/>
        <w:ind w:left="720"/>
      </w:pPr>
    </w:p>
    <w:p w14:paraId="45C678FC" w14:textId="061CDCA4" w:rsidR="00574A27" w:rsidRDefault="00574A27" w:rsidP="004032DD">
      <w:pPr>
        <w:spacing w:after="0"/>
        <w:ind w:left="720"/>
      </w:pPr>
      <w:r>
        <w:t>Programs serving tribal members</w:t>
      </w:r>
    </w:p>
    <w:p w14:paraId="3D6F6652" w14:textId="37D3B063" w:rsidR="00574A27" w:rsidRDefault="00574A27" w:rsidP="004032DD">
      <w:pPr>
        <w:spacing w:after="0"/>
        <w:ind w:left="720"/>
      </w:pPr>
      <w:r>
        <w:t>Culturally appropriate service providers</w:t>
      </w:r>
    </w:p>
    <w:p w14:paraId="7D765DB9" w14:textId="3FFDB6BC" w:rsidR="00574A27" w:rsidRDefault="00574A27" w:rsidP="004032DD">
      <w:pPr>
        <w:spacing w:after="0"/>
        <w:ind w:left="720"/>
      </w:pPr>
      <w:r>
        <w:t>School based services</w:t>
      </w:r>
    </w:p>
    <w:p w14:paraId="6999EB6D" w14:textId="0A929406" w:rsidR="00574A27" w:rsidRDefault="00574A27" w:rsidP="004032DD">
      <w:pPr>
        <w:spacing w:after="0"/>
        <w:ind w:left="720"/>
      </w:pPr>
      <w:r>
        <w:t>Youth service providers</w:t>
      </w:r>
    </w:p>
    <w:p w14:paraId="65549A1F" w14:textId="62D78208" w:rsidR="00574A27" w:rsidRDefault="000A3428" w:rsidP="004032DD">
      <w:pPr>
        <w:spacing w:after="0"/>
        <w:ind w:left="720"/>
      </w:pPr>
      <w:r>
        <w:t>Provider level staff should be involved</w:t>
      </w:r>
    </w:p>
    <w:p w14:paraId="3D7C4E0B" w14:textId="528B0A06" w:rsidR="000A3428" w:rsidRDefault="000A3428" w:rsidP="004032DD">
      <w:pPr>
        <w:spacing w:after="0"/>
        <w:ind w:left="720"/>
      </w:pPr>
      <w:r>
        <w:t>Providers in southern Oregon</w:t>
      </w:r>
    </w:p>
    <w:p w14:paraId="64FF4CA6" w14:textId="55C9BA2A" w:rsidR="000A3428" w:rsidRDefault="000A3428" w:rsidP="004032DD">
      <w:pPr>
        <w:spacing w:after="0"/>
        <w:ind w:left="720"/>
      </w:pPr>
      <w:r>
        <w:t>Mental health providers</w:t>
      </w:r>
      <w:r>
        <w:br/>
      </w:r>
      <w:r w:rsidR="001B4AB7">
        <w:t>Jail based or related staff</w:t>
      </w:r>
    </w:p>
    <w:p w14:paraId="5BD881FB" w14:textId="7A86CC2D" w:rsidR="001B4AB7" w:rsidRDefault="001B4AB7" w:rsidP="004032DD">
      <w:pPr>
        <w:spacing w:after="0"/>
        <w:ind w:left="720"/>
      </w:pPr>
      <w:r>
        <w:t xml:space="preserve">OTP directors. </w:t>
      </w:r>
    </w:p>
    <w:p w14:paraId="4CEB59D9" w14:textId="77777777" w:rsidR="001B4AB7" w:rsidRDefault="001B4AB7" w:rsidP="004032DD">
      <w:pPr>
        <w:spacing w:after="0"/>
        <w:ind w:left="720"/>
      </w:pPr>
    </w:p>
    <w:p w14:paraId="42AF03AF" w14:textId="26ACB832" w:rsidR="001B4AB7" w:rsidRPr="004032DD" w:rsidRDefault="001B4AB7" w:rsidP="004032DD">
      <w:pPr>
        <w:spacing w:after="0"/>
        <w:rPr>
          <w:i/>
          <w:iCs/>
        </w:rPr>
      </w:pPr>
      <w:r w:rsidRPr="004032DD">
        <w:rPr>
          <w:i/>
          <w:iCs/>
        </w:rPr>
        <w:t>The meeting ended with a short discussion on how we</w:t>
      </w:r>
      <w:r w:rsidR="006F22C3" w:rsidRPr="004032DD">
        <w:rPr>
          <w:i/>
          <w:iCs/>
        </w:rPr>
        <w:t xml:space="preserve"> ensure adequate representation or include those who aren’t “members” such as by enlisting support on sub workgroups or serving as SMEs for specific topics. </w:t>
      </w:r>
    </w:p>
    <w:sectPr w:rsidR="001B4AB7" w:rsidRPr="004032DD" w:rsidSect="00614604">
      <w:pgSz w:w="12240" w:h="15840"/>
      <w:pgMar w:top="30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0127" w14:textId="77777777" w:rsidR="00D671D2" w:rsidRDefault="00D671D2" w:rsidP="00E928C9">
      <w:pPr>
        <w:spacing w:after="0" w:line="240" w:lineRule="auto"/>
      </w:pPr>
      <w:r>
        <w:separator/>
      </w:r>
    </w:p>
  </w:endnote>
  <w:endnote w:type="continuationSeparator" w:id="0">
    <w:p w14:paraId="502BF7F4" w14:textId="77777777" w:rsidR="00D671D2" w:rsidRDefault="00D671D2" w:rsidP="00E9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8DE1" w14:textId="77777777" w:rsidR="00D671D2" w:rsidRDefault="00D671D2" w:rsidP="00E928C9">
      <w:pPr>
        <w:spacing w:after="0" w:line="240" w:lineRule="auto"/>
      </w:pPr>
      <w:r>
        <w:separator/>
      </w:r>
    </w:p>
  </w:footnote>
  <w:footnote w:type="continuationSeparator" w:id="0">
    <w:p w14:paraId="46A34266" w14:textId="77777777" w:rsidR="00D671D2" w:rsidRDefault="00D671D2" w:rsidP="00E92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B97"/>
    <w:multiLevelType w:val="hybridMultilevel"/>
    <w:tmpl w:val="259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11A91"/>
    <w:multiLevelType w:val="hybridMultilevel"/>
    <w:tmpl w:val="A2028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94F60"/>
    <w:multiLevelType w:val="hybridMultilevel"/>
    <w:tmpl w:val="BBC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2E6"/>
    <w:multiLevelType w:val="hybridMultilevel"/>
    <w:tmpl w:val="33189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303F51"/>
    <w:multiLevelType w:val="multilevel"/>
    <w:tmpl w:val="6EA2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839A3"/>
    <w:multiLevelType w:val="hybridMultilevel"/>
    <w:tmpl w:val="D3A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84023"/>
    <w:multiLevelType w:val="hybridMultilevel"/>
    <w:tmpl w:val="628C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555CD"/>
    <w:multiLevelType w:val="hybridMultilevel"/>
    <w:tmpl w:val="DB7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94F22"/>
    <w:multiLevelType w:val="hybridMultilevel"/>
    <w:tmpl w:val="C4BAB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1726E"/>
    <w:multiLevelType w:val="hybridMultilevel"/>
    <w:tmpl w:val="69E6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F254C"/>
    <w:multiLevelType w:val="hybridMultilevel"/>
    <w:tmpl w:val="24DE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171B8"/>
    <w:multiLevelType w:val="hybridMultilevel"/>
    <w:tmpl w:val="C15C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301D8"/>
    <w:multiLevelType w:val="hybridMultilevel"/>
    <w:tmpl w:val="DAFC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50229"/>
    <w:multiLevelType w:val="hybridMultilevel"/>
    <w:tmpl w:val="15B896AC"/>
    <w:lvl w:ilvl="0" w:tplc="E7AA083C">
      <w:start w:val="1"/>
      <w:numFmt w:val="bullet"/>
      <w:lvlText w:val="•"/>
      <w:lvlJc w:val="left"/>
      <w:pPr>
        <w:tabs>
          <w:tab w:val="num" w:pos="720"/>
        </w:tabs>
        <w:ind w:left="720" w:hanging="360"/>
      </w:pPr>
      <w:rPr>
        <w:rFonts w:ascii="Arial" w:hAnsi="Arial" w:hint="default"/>
      </w:rPr>
    </w:lvl>
    <w:lvl w:ilvl="1" w:tplc="2AF665EE" w:tentative="1">
      <w:start w:val="1"/>
      <w:numFmt w:val="bullet"/>
      <w:lvlText w:val="•"/>
      <w:lvlJc w:val="left"/>
      <w:pPr>
        <w:tabs>
          <w:tab w:val="num" w:pos="1440"/>
        </w:tabs>
        <w:ind w:left="1440" w:hanging="360"/>
      </w:pPr>
      <w:rPr>
        <w:rFonts w:ascii="Arial" w:hAnsi="Arial" w:hint="default"/>
      </w:rPr>
    </w:lvl>
    <w:lvl w:ilvl="2" w:tplc="B9B87D78" w:tentative="1">
      <w:start w:val="1"/>
      <w:numFmt w:val="bullet"/>
      <w:lvlText w:val="•"/>
      <w:lvlJc w:val="left"/>
      <w:pPr>
        <w:tabs>
          <w:tab w:val="num" w:pos="2160"/>
        </w:tabs>
        <w:ind w:left="2160" w:hanging="360"/>
      </w:pPr>
      <w:rPr>
        <w:rFonts w:ascii="Arial" w:hAnsi="Arial" w:hint="default"/>
      </w:rPr>
    </w:lvl>
    <w:lvl w:ilvl="3" w:tplc="DE109286" w:tentative="1">
      <w:start w:val="1"/>
      <w:numFmt w:val="bullet"/>
      <w:lvlText w:val="•"/>
      <w:lvlJc w:val="left"/>
      <w:pPr>
        <w:tabs>
          <w:tab w:val="num" w:pos="2880"/>
        </w:tabs>
        <w:ind w:left="2880" w:hanging="360"/>
      </w:pPr>
      <w:rPr>
        <w:rFonts w:ascii="Arial" w:hAnsi="Arial" w:hint="default"/>
      </w:rPr>
    </w:lvl>
    <w:lvl w:ilvl="4" w:tplc="A4B4197A" w:tentative="1">
      <w:start w:val="1"/>
      <w:numFmt w:val="bullet"/>
      <w:lvlText w:val="•"/>
      <w:lvlJc w:val="left"/>
      <w:pPr>
        <w:tabs>
          <w:tab w:val="num" w:pos="3600"/>
        </w:tabs>
        <w:ind w:left="3600" w:hanging="360"/>
      </w:pPr>
      <w:rPr>
        <w:rFonts w:ascii="Arial" w:hAnsi="Arial" w:hint="default"/>
      </w:rPr>
    </w:lvl>
    <w:lvl w:ilvl="5" w:tplc="CCAEE386" w:tentative="1">
      <w:start w:val="1"/>
      <w:numFmt w:val="bullet"/>
      <w:lvlText w:val="•"/>
      <w:lvlJc w:val="left"/>
      <w:pPr>
        <w:tabs>
          <w:tab w:val="num" w:pos="4320"/>
        </w:tabs>
        <w:ind w:left="4320" w:hanging="360"/>
      </w:pPr>
      <w:rPr>
        <w:rFonts w:ascii="Arial" w:hAnsi="Arial" w:hint="default"/>
      </w:rPr>
    </w:lvl>
    <w:lvl w:ilvl="6" w:tplc="44804616" w:tentative="1">
      <w:start w:val="1"/>
      <w:numFmt w:val="bullet"/>
      <w:lvlText w:val="•"/>
      <w:lvlJc w:val="left"/>
      <w:pPr>
        <w:tabs>
          <w:tab w:val="num" w:pos="5040"/>
        </w:tabs>
        <w:ind w:left="5040" w:hanging="360"/>
      </w:pPr>
      <w:rPr>
        <w:rFonts w:ascii="Arial" w:hAnsi="Arial" w:hint="default"/>
      </w:rPr>
    </w:lvl>
    <w:lvl w:ilvl="7" w:tplc="289419B4" w:tentative="1">
      <w:start w:val="1"/>
      <w:numFmt w:val="bullet"/>
      <w:lvlText w:val="•"/>
      <w:lvlJc w:val="left"/>
      <w:pPr>
        <w:tabs>
          <w:tab w:val="num" w:pos="5760"/>
        </w:tabs>
        <w:ind w:left="5760" w:hanging="360"/>
      </w:pPr>
      <w:rPr>
        <w:rFonts w:ascii="Arial" w:hAnsi="Arial" w:hint="default"/>
      </w:rPr>
    </w:lvl>
    <w:lvl w:ilvl="8" w:tplc="587CE9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D544E9"/>
    <w:multiLevelType w:val="hybridMultilevel"/>
    <w:tmpl w:val="CA2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6124C"/>
    <w:multiLevelType w:val="hybridMultilevel"/>
    <w:tmpl w:val="A2028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362A6"/>
    <w:multiLevelType w:val="hybridMultilevel"/>
    <w:tmpl w:val="C1D6A5D6"/>
    <w:lvl w:ilvl="0" w:tplc="8FE4B30E">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93C01"/>
    <w:multiLevelType w:val="hybridMultilevel"/>
    <w:tmpl w:val="5AB6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2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4F3F2E"/>
    <w:multiLevelType w:val="hybridMultilevel"/>
    <w:tmpl w:val="010E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F599B"/>
    <w:multiLevelType w:val="hybridMultilevel"/>
    <w:tmpl w:val="929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84829"/>
    <w:multiLevelType w:val="hybridMultilevel"/>
    <w:tmpl w:val="37725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153D9C"/>
    <w:multiLevelType w:val="hybridMultilevel"/>
    <w:tmpl w:val="892A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5745B"/>
    <w:multiLevelType w:val="hybridMultilevel"/>
    <w:tmpl w:val="4716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272E5"/>
    <w:multiLevelType w:val="hybridMultilevel"/>
    <w:tmpl w:val="6D6E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C31BD"/>
    <w:multiLevelType w:val="hybridMultilevel"/>
    <w:tmpl w:val="D112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443F"/>
    <w:multiLevelType w:val="hybridMultilevel"/>
    <w:tmpl w:val="D584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96CDB"/>
    <w:multiLevelType w:val="hybridMultilevel"/>
    <w:tmpl w:val="CFBC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57943"/>
    <w:multiLevelType w:val="hybridMultilevel"/>
    <w:tmpl w:val="A8C8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473C9"/>
    <w:multiLevelType w:val="hybridMultilevel"/>
    <w:tmpl w:val="597A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C2CA3"/>
    <w:multiLevelType w:val="hybridMultilevel"/>
    <w:tmpl w:val="5CB4E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57B7E"/>
    <w:multiLevelType w:val="hybridMultilevel"/>
    <w:tmpl w:val="B0A8D2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DF326EC"/>
    <w:multiLevelType w:val="hybridMultilevel"/>
    <w:tmpl w:val="D838828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7E5D1262"/>
    <w:multiLevelType w:val="hybridMultilevel"/>
    <w:tmpl w:val="E21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173025">
    <w:abstractNumId w:val="14"/>
  </w:num>
  <w:num w:numId="2" w16cid:durableId="275186219">
    <w:abstractNumId w:val="31"/>
  </w:num>
  <w:num w:numId="3" w16cid:durableId="1849060333">
    <w:abstractNumId w:val="32"/>
  </w:num>
  <w:num w:numId="4" w16cid:durableId="586113192">
    <w:abstractNumId w:val="17"/>
  </w:num>
  <w:num w:numId="5" w16cid:durableId="1848979435">
    <w:abstractNumId w:val="22"/>
  </w:num>
  <w:num w:numId="6" w16cid:durableId="1036810461">
    <w:abstractNumId w:val="29"/>
  </w:num>
  <w:num w:numId="7" w16cid:durableId="577908076">
    <w:abstractNumId w:val="7"/>
  </w:num>
  <w:num w:numId="8" w16cid:durableId="947004945">
    <w:abstractNumId w:val="16"/>
  </w:num>
  <w:num w:numId="9" w16cid:durableId="1537423631">
    <w:abstractNumId w:val="25"/>
  </w:num>
  <w:num w:numId="10" w16cid:durableId="365984304">
    <w:abstractNumId w:val="23"/>
  </w:num>
  <w:num w:numId="11" w16cid:durableId="875778929">
    <w:abstractNumId w:val="5"/>
  </w:num>
  <w:num w:numId="12" w16cid:durableId="1719009572">
    <w:abstractNumId w:val="26"/>
  </w:num>
  <w:num w:numId="13" w16cid:durableId="763041341">
    <w:abstractNumId w:val="19"/>
  </w:num>
  <w:num w:numId="14" w16cid:durableId="1389718175">
    <w:abstractNumId w:val="28"/>
  </w:num>
  <w:num w:numId="15" w16cid:durableId="282999150">
    <w:abstractNumId w:val="2"/>
  </w:num>
  <w:num w:numId="16" w16cid:durableId="909920954">
    <w:abstractNumId w:val="10"/>
  </w:num>
  <w:num w:numId="17" w16cid:durableId="811559284">
    <w:abstractNumId w:val="12"/>
  </w:num>
  <w:num w:numId="18" w16cid:durableId="1778674768">
    <w:abstractNumId w:val="20"/>
  </w:num>
  <w:num w:numId="19" w16cid:durableId="470906420">
    <w:abstractNumId w:val="13"/>
  </w:num>
  <w:num w:numId="20" w16cid:durableId="240725242">
    <w:abstractNumId w:val="0"/>
  </w:num>
  <w:num w:numId="21" w16cid:durableId="240677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3156093">
    <w:abstractNumId w:val="3"/>
  </w:num>
  <w:num w:numId="23" w16cid:durableId="1392388306">
    <w:abstractNumId w:val="24"/>
  </w:num>
  <w:num w:numId="24" w16cid:durableId="2070686412">
    <w:abstractNumId w:val="1"/>
  </w:num>
  <w:num w:numId="25" w16cid:durableId="1230338183">
    <w:abstractNumId w:val="15"/>
  </w:num>
  <w:num w:numId="26" w16cid:durableId="1385523980">
    <w:abstractNumId w:val="18"/>
  </w:num>
  <w:num w:numId="27" w16cid:durableId="205879334">
    <w:abstractNumId w:val="8"/>
  </w:num>
  <w:num w:numId="28" w16cid:durableId="775515073">
    <w:abstractNumId w:val="6"/>
  </w:num>
  <w:num w:numId="29" w16cid:durableId="872113642">
    <w:abstractNumId w:val="33"/>
  </w:num>
  <w:num w:numId="30" w16cid:durableId="679896791">
    <w:abstractNumId w:val="9"/>
  </w:num>
  <w:num w:numId="31" w16cid:durableId="607933008">
    <w:abstractNumId w:val="4"/>
  </w:num>
  <w:num w:numId="32" w16cid:durableId="872959643">
    <w:abstractNumId w:val="30"/>
  </w:num>
  <w:num w:numId="33" w16cid:durableId="690691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8589504">
    <w:abstractNumId w:val="27"/>
  </w:num>
  <w:num w:numId="35" w16cid:durableId="972491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D8"/>
    <w:rsid w:val="000021C7"/>
    <w:rsid w:val="00002B86"/>
    <w:rsid w:val="00004381"/>
    <w:rsid w:val="00004AEC"/>
    <w:rsid w:val="00007B15"/>
    <w:rsid w:val="00007BE1"/>
    <w:rsid w:val="00007DC1"/>
    <w:rsid w:val="00013813"/>
    <w:rsid w:val="00014851"/>
    <w:rsid w:val="0003596E"/>
    <w:rsid w:val="0004047A"/>
    <w:rsid w:val="00042934"/>
    <w:rsid w:val="00053087"/>
    <w:rsid w:val="0005409D"/>
    <w:rsid w:val="000540D7"/>
    <w:rsid w:val="000544FC"/>
    <w:rsid w:val="00056D82"/>
    <w:rsid w:val="00071560"/>
    <w:rsid w:val="00071FA9"/>
    <w:rsid w:val="00073FE5"/>
    <w:rsid w:val="00082109"/>
    <w:rsid w:val="000821C2"/>
    <w:rsid w:val="00084F85"/>
    <w:rsid w:val="000903A4"/>
    <w:rsid w:val="000974E0"/>
    <w:rsid w:val="000A3428"/>
    <w:rsid w:val="000A4832"/>
    <w:rsid w:val="000A6449"/>
    <w:rsid w:val="000B17D2"/>
    <w:rsid w:val="000B4177"/>
    <w:rsid w:val="000B619E"/>
    <w:rsid w:val="000C68B9"/>
    <w:rsid w:val="000D690F"/>
    <w:rsid w:val="000E4B64"/>
    <w:rsid w:val="000E4DAC"/>
    <w:rsid w:val="000F5EE9"/>
    <w:rsid w:val="000F73A2"/>
    <w:rsid w:val="00111755"/>
    <w:rsid w:val="00117FF7"/>
    <w:rsid w:val="00131A0E"/>
    <w:rsid w:val="00157EC0"/>
    <w:rsid w:val="001600A6"/>
    <w:rsid w:val="00175DC5"/>
    <w:rsid w:val="00186D08"/>
    <w:rsid w:val="00192B45"/>
    <w:rsid w:val="001969BC"/>
    <w:rsid w:val="001A0A7A"/>
    <w:rsid w:val="001A401E"/>
    <w:rsid w:val="001A6108"/>
    <w:rsid w:val="001A7A40"/>
    <w:rsid w:val="001B2D03"/>
    <w:rsid w:val="001B4AB7"/>
    <w:rsid w:val="001B50DE"/>
    <w:rsid w:val="001B78C3"/>
    <w:rsid w:val="001C2830"/>
    <w:rsid w:val="001D0139"/>
    <w:rsid w:val="001D191C"/>
    <w:rsid w:val="001D3925"/>
    <w:rsid w:val="001D4BA2"/>
    <w:rsid w:val="001D5224"/>
    <w:rsid w:val="001D63C5"/>
    <w:rsid w:val="001E731E"/>
    <w:rsid w:val="001F07E9"/>
    <w:rsid w:val="001F7433"/>
    <w:rsid w:val="001F7F51"/>
    <w:rsid w:val="002004DD"/>
    <w:rsid w:val="002041EF"/>
    <w:rsid w:val="00207D4E"/>
    <w:rsid w:val="00214280"/>
    <w:rsid w:val="002174E0"/>
    <w:rsid w:val="00231052"/>
    <w:rsid w:val="002477F9"/>
    <w:rsid w:val="002503D4"/>
    <w:rsid w:val="0025496A"/>
    <w:rsid w:val="00275081"/>
    <w:rsid w:val="00275668"/>
    <w:rsid w:val="00275D70"/>
    <w:rsid w:val="0027655A"/>
    <w:rsid w:val="00280C00"/>
    <w:rsid w:val="00281D87"/>
    <w:rsid w:val="00287BF7"/>
    <w:rsid w:val="00290EBA"/>
    <w:rsid w:val="002931A7"/>
    <w:rsid w:val="00293B4C"/>
    <w:rsid w:val="00295490"/>
    <w:rsid w:val="002A113F"/>
    <w:rsid w:val="002B1BB0"/>
    <w:rsid w:val="002B4A1D"/>
    <w:rsid w:val="002B7BB5"/>
    <w:rsid w:val="002F463F"/>
    <w:rsid w:val="002F4DE1"/>
    <w:rsid w:val="002F7B02"/>
    <w:rsid w:val="00300D1F"/>
    <w:rsid w:val="003039E1"/>
    <w:rsid w:val="00310662"/>
    <w:rsid w:val="00316C01"/>
    <w:rsid w:val="003209C2"/>
    <w:rsid w:val="003210BE"/>
    <w:rsid w:val="00323E9D"/>
    <w:rsid w:val="0032734B"/>
    <w:rsid w:val="00327C57"/>
    <w:rsid w:val="0033071D"/>
    <w:rsid w:val="003326FE"/>
    <w:rsid w:val="00341E24"/>
    <w:rsid w:val="00353257"/>
    <w:rsid w:val="00365509"/>
    <w:rsid w:val="00366D77"/>
    <w:rsid w:val="0037413B"/>
    <w:rsid w:val="00374753"/>
    <w:rsid w:val="00376248"/>
    <w:rsid w:val="00387828"/>
    <w:rsid w:val="003A25B3"/>
    <w:rsid w:val="003A444A"/>
    <w:rsid w:val="003D0F58"/>
    <w:rsid w:val="003E0907"/>
    <w:rsid w:val="003E41F3"/>
    <w:rsid w:val="004032DD"/>
    <w:rsid w:val="00403D12"/>
    <w:rsid w:val="00403D6C"/>
    <w:rsid w:val="004421B9"/>
    <w:rsid w:val="0045431D"/>
    <w:rsid w:val="00461163"/>
    <w:rsid w:val="00472CFB"/>
    <w:rsid w:val="00480547"/>
    <w:rsid w:val="00482716"/>
    <w:rsid w:val="00482C6E"/>
    <w:rsid w:val="004865AA"/>
    <w:rsid w:val="004874E8"/>
    <w:rsid w:val="00490E9A"/>
    <w:rsid w:val="0049365B"/>
    <w:rsid w:val="0049484B"/>
    <w:rsid w:val="00496CC9"/>
    <w:rsid w:val="004A1FAF"/>
    <w:rsid w:val="004B54EF"/>
    <w:rsid w:val="004B714E"/>
    <w:rsid w:val="004C7F65"/>
    <w:rsid w:val="004D34A9"/>
    <w:rsid w:val="004D4945"/>
    <w:rsid w:val="004D4A69"/>
    <w:rsid w:val="004E0B60"/>
    <w:rsid w:val="004E6A6A"/>
    <w:rsid w:val="004E6BF0"/>
    <w:rsid w:val="004E6D9C"/>
    <w:rsid w:val="00503462"/>
    <w:rsid w:val="00522271"/>
    <w:rsid w:val="00532313"/>
    <w:rsid w:val="00537180"/>
    <w:rsid w:val="0053737F"/>
    <w:rsid w:val="0054686B"/>
    <w:rsid w:val="00553E76"/>
    <w:rsid w:val="0056084C"/>
    <w:rsid w:val="00563045"/>
    <w:rsid w:val="00564F72"/>
    <w:rsid w:val="00574A27"/>
    <w:rsid w:val="00587EF4"/>
    <w:rsid w:val="005923FB"/>
    <w:rsid w:val="005965FD"/>
    <w:rsid w:val="005A5980"/>
    <w:rsid w:val="005B4697"/>
    <w:rsid w:val="005B5314"/>
    <w:rsid w:val="005B5C03"/>
    <w:rsid w:val="005B7828"/>
    <w:rsid w:val="005C488A"/>
    <w:rsid w:val="005C5914"/>
    <w:rsid w:val="005D30F7"/>
    <w:rsid w:val="005E42BE"/>
    <w:rsid w:val="005E48A8"/>
    <w:rsid w:val="005E5390"/>
    <w:rsid w:val="005E67A0"/>
    <w:rsid w:val="005F0CAC"/>
    <w:rsid w:val="005F12B7"/>
    <w:rsid w:val="005F2062"/>
    <w:rsid w:val="005F524C"/>
    <w:rsid w:val="0060019D"/>
    <w:rsid w:val="00601A4F"/>
    <w:rsid w:val="00604939"/>
    <w:rsid w:val="006055EC"/>
    <w:rsid w:val="006076AD"/>
    <w:rsid w:val="00607C8D"/>
    <w:rsid w:val="0061159B"/>
    <w:rsid w:val="006117A2"/>
    <w:rsid w:val="00614604"/>
    <w:rsid w:val="00617956"/>
    <w:rsid w:val="00617A24"/>
    <w:rsid w:val="00621A5C"/>
    <w:rsid w:val="00621E8B"/>
    <w:rsid w:val="00623C46"/>
    <w:rsid w:val="00626305"/>
    <w:rsid w:val="00635C91"/>
    <w:rsid w:val="00637C47"/>
    <w:rsid w:val="006441FA"/>
    <w:rsid w:val="00646324"/>
    <w:rsid w:val="00647FCC"/>
    <w:rsid w:val="006526B0"/>
    <w:rsid w:val="0066297B"/>
    <w:rsid w:val="006640C5"/>
    <w:rsid w:val="00670F78"/>
    <w:rsid w:val="00673038"/>
    <w:rsid w:val="00681357"/>
    <w:rsid w:val="00681EC4"/>
    <w:rsid w:val="00686731"/>
    <w:rsid w:val="006919E0"/>
    <w:rsid w:val="006932C5"/>
    <w:rsid w:val="006A6109"/>
    <w:rsid w:val="006B1FC1"/>
    <w:rsid w:val="006B4E84"/>
    <w:rsid w:val="006C46CB"/>
    <w:rsid w:val="006D186D"/>
    <w:rsid w:val="006D252F"/>
    <w:rsid w:val="006E6C6C"/>
    <w:rsid w:val="006E6D94"/>
    <w:rsid w:val="006F057A"/>
    <w:rsid w:val="006F22C3"/>
    <w:rsid w:val="006F3E33"/>
    <w:rsid w:val="006F5B0D"/>
    <w:rsid w:val="006F5D0E"/>
    <w:rsid w:val="006F66A9"/>
    <w:rsid w:val="00705926"/>
    <w:rsid w:val="00706151"/>
    <w:rsid w:val="00711390"/>
    <w:rsid w:val="00713150"/>
    <w:rsid w:val="00723D95"/>
    <w:rsid w:val="007257C0"/>
    <w:rsid w:val="00733ED8"/>
    <w:rsid w:val="00735DC8"/>
    <w:rsid w:val="007416B7"/>
    <w:rsid w:val="007431E0"/>
    <w:rsid w:val="00751C98"/>
    <w:rsid w:val="007622A3"/>
    <w:rsid w:val="00762EC9"/>
    <w:rsid w:val="00763C6F"/>
    <w:rsid w:val="007735C7"/>
    <w:rsid w:val="0078433B"/>
    <w:rsid w:val="00786D0C"/>
    <w:rsid w:val="007A1015"/>
    <w:rsid w:val="007A17D2"/>
    <w:rsid w:val="007A459B"/>
    <w:rsid w:val="007B68B2"/>
    <w:rsid w:val="007C2BDB"/>
    <w:rsid w:val="007C4BC5"/>
    <w:rsid w:val="007C66E2"/>
    <w:rsid w:val="007C7336"/>
    <w:rsid w:val="007D0328"/>
    <w:rsid w:val="007E23C1"/>
    <w:rsid w:val="007E277C"/>
    <w:rsid w:val="007E3D17"/>
    <w:rsid w:val="007E6B68"/>
    <w:rsid w:val="007E7C9B"/>
    <w:rsid w:val="007F03CC"/>
    <w:rsid w:val="007F27A6"/>
    <w:rsid w:val="008021F4"/>
    <w:rsid w:val="00805227"/>
    <w:rsid w:val="00806F27"/>
    <w:rsid w:val="008207D9"/>
    <w:rsid w:val="00822DB6"/>
    <w:rsid w:val="00823187"/>
    <w:rsid w:val="00823888"/>
    <w:rsid w:val="0083021E"/>
    <w:rsid w:val="008343B6"/>
    <w:rsid w:val="008424A4"/>
    <w:rsid w:val="00842783"/>
    <w:rsid w:val="00843F23"/>
    <w:rsid w:val="008501E4"/>
    <w:rsid w:val="00851F25"/>
    <w:rsid w:val="00852EFD"/>
    <w:rsid w:val="008562AE"/>
    <w:rsid w:val="00863011"/>
    <w:rsid w:val="00863B7F"/>
    <w:rsid w:val="00864605"/>
    <w:rsid w:val="00867213"/>
    <w:rsid w:val="008710D8"/>
    <w:rsid w:val="00880093"/>
    <w:rsid w:val="00884172"/>
    <w:rsid w:val="008854F6"/>
    <w:rsid w:val="00897B8F"/>
    <w:rsid w:val="008A291E"/>
    <w:rsid w:val="008A599D"/>
    <w:rsid w:val="008B3D23"/>
    <w:rsid w:val="008B44E3"/>
    <w:rsid w:val="008E1156"/>
    <w:rsid w:val="008E6450"/>
    <w:rsid w:val="008F0622"/>
    <w:rsid w:val="00907D74"/>
    <w:rsid w:val="00913BB7"/>
    <w:rsid w:val="00915A8D"/>
    <w:rsid w:val="0093780B"/>
    <w:rsid w:val="0094597D"/>
    <w:rsid w:val="0094620B"/>
    <w:rsid w:val="00951797"/>
    <w:rsid w:val="0096166A"/>
    <w:rsid w:val="009632DC"/>
    <w:rsid w:val="00967BE0"/>
    <w:rsid w:val="00967D04"/>
    <w:rsid w:val="009706FB"/>
    <w:rsid w:val="00975408"/>
    <w:rsid w:val="0097701E"/>
    <w:rsid w:val="00981D07"/>
    <w:rsid w:val="00985085"/>
    <w:rsid w:val="00985DCD"/>
    <w:rsid w:val="0098674B"/>
    <w:rsid w:val="00987C94"/>
    <w:rsid w:val="009937BA"/>
    <w:rsid w:val="0099477B"/>
    <w:rsid w:val="009A04A2"/>
    <w:rsid w:val="009A06D6"/>
    <w:rsid w:val="009B0E11"/>
    <w:rsid w:val="009B11AD"/>
    <w:rsid w:val="009B67E6"/>
    <w:rsid w:val="009C03C2"/>
    <w:rsid w:val="009C3ACD"/>
    <w:rsid w:val="009C3F69"/>
    <w:rsid w:val="009C5873"/>
    <w:rsid w:val="009D2D26"/>
    <w:rsid w:val="009D3D4C"/>
    <w:rsid w:val="009E121D"/>
    <w:rsid w:val="009E38A0"/>
    <w:rsid w:val="009E5F8D"/>
    <w:rsid w:val="009F10BC"/>
    <w:rsid w:val="009F7935"/>
    <w:rsid w:val="00A01CB1"/>
    <w:rsid w:val="00A045C3"/>
    <w:rsid w:val="00A07A03"/>
    <w:rsid w:val="00A14F10"/>
    <w:rsid w:val="00A15B64"/>
    <w:rsid w:val="00A174D9"/>
    <w:rsid w:val="00A26BF8"/>
    <w:rsid w:val="00A30A51"/>
    <w:rsid w:val="00A32A52"/>
    <w:rsid w:val="00A33AEE"/>
    <w:rsid w:val="00A34CF9"/>
    <w:rsid w:val="00A368FB"/>
    <w:rsid w:val="00A422AA"/>
    <w:rsid w:val="00A42E55"/>
    <w:rsid w:val="00A43DC0"/>
    <w:rsid w:val="00A46ADC"/>
    <w:rsid w:val="00A53E02"/>
    <w:rsid w:val="00A55D68"/>
    <w:rsid w:val="00A60D3D"/>
    <w:rsid w:val="00A732FB"/>
    <w:rsid w:val="00A7365A"/>
    <w:rsid w:val="00A80D61"/>
    <w:rsid w:val="00A84E0D"/>
    <w:rsid w:val="00A860C7"/>
    <w:rsid w:val="00AA478B"/>
    <w:rsid w:val="00AA5B0F"/>
    <w:rsid w:val="00AB011E"/>
    <w:rsid w:val="00AB1C17"/>
    <w:rsid w:val="00AB48BB"/>
    <w:rsid w:val="00AB72D2"/>
    <w:rsid w:val="00AC2925"/>
    <w:rsid w:val="00AC3889"/>
    <w:rsid w:val="00AC7170"/>
    <w:rsid w:val="00AD2911"/>
    <w:rsid w:val="00AD41DB"/>
    <w:rsid w:val="00AE77A8"/>
    <w:rsid w:val="00B10C9D"/>
    <w:rsid w:val="00B13DAE"/>
    <w:rsid w:val="00B1541E"/>
    <w:rsid w:val="00B17C9D"/>
    <w:rsid w:val="00B20275"/>
    <w:rsid w:val="00B44A6D"/>
    <w:rsid w:val="00B466B4"/>
    <w:rsid w:val="00B46C17"/>
    <w:rsid w:val="00B504B9"/>
    <w:rsid w:val="00B52FB1"/>
    <w:rsid w:val="00B534D2"/>
    <w:rsid w:val="00B555AA"/>
    <w:rsid w:val="00B57D03"/>
    <w:rsid w:val="00B66D9A"/>
    <w:rsid w:val="00B6782D"/>
    <w:rsid w:val="00B741BF"/>
    <w:rsid w:val="00B74597"/>
    <w:rsid w:val="00B7651B"/>
    <w:rsid w:val="00B76DF4"/>
    <w:rsid w:val="00B80A42"/>
    <w:rsid w:val="00B81D2A"/>
    <w:rsid w:val="00B841BA"/>
    <w:rsid w:val="00B858F8"/>
    <w:rsid w:val="00B9029F"/>
    <w:rsid w:val="00B90558"/>
    <w:rsid w:val="00B93B95"/>
    <w:rsid w:val="00B95F68"/>
    <w:rsid w:val="00B979A0"/>
    <w:rsid w:val="00BA2343"/>
    <w:rsid w:val="00BA29ED"/>
    <w:rsid w:val="00BC7E37"/>
    <w:rsid w:val="00BC7F49"/>
    <w:rsid w:val="00BD35E3"/>
    <w:rsid w:val="00BE59B1"/>
    <w:rsid w:val="00BE6C61"/>
    <w:rsid w:val="00BF1233"/>
    <w:rsid w:val="00BF1B69"/>
    <w:rsid w:val="00BF2F58"/>
    <w:rsid w:val="00C007F2"/>
    <w:rsid w:val="00C17835"/>
    <w:rsid w:val="00C2060E"/>
    <w:rsid w:val="00C23270"/>
    <w:rsid w:val="00C24E05"/>
    <w:rsid w:val="00C27D26"/>
    <w:rsid w:val="00C44771"/>
    <w:rsid w:val="00C4615D"/>
    <w:rsid w:val="00C52C31"/>
    <w:rsid w:val="00C6088F"/>
    <w:rsid w:val="00C77569"/>
    <w:rsid w:val="00C836CB"/>
    <w:rsid w:val="00C83D6B"/>
    <w:rsid w:val="00C930F4"/>
    <w:rsid w:val="00CA1D47"/>
    <w:rsid w:val="00CA4DAD"/>
    <w:rsid w:val="00CB130A"/>
    <w:rsid w:val="00CC6C6B"/>
    <w:rsid w:val="00CC70B1"/>
    <w:rsid w:val="00CD56FF"/>
    <w:rsid w:val="00CF2562"/>
    <w:rsid w:val="00D00E15"/>
    <w:rsid w:val="00D02A9D"/>
    <w:rsid w:val="00D04F61"/>
    <w:rsid w:val="00D1393F"/>
    <w:rsid w:val="00D15077"/>
    <w:rsid w:val="00D15E43"/>
    <w:rsid w:val="00D161D9"/>
    <w:rsid w:val="00D16739"/>
    <w:rsid w:val="00D170E3"/>
    <w:rsid w:val="00D221E8"/>
    <w:rsid w:val="00D257E3"/>
    <w:rsid w:val="00D3533B"/>
    <w:rsid w:val="00D420F3"/>
    <w:rsid w:val="00D42D08"/>
    <w:rsid w:val="00D536E2"/>
    <w:rsid w:val="00D632EA"/>
    <w:rsid w:val="00D671D2"/>
    <w:rsid w:val="00D747A5"/>
    <w:rsid w:val="00D86408"/>
    <w:rsid w:val="00D97910"/>
    <w:rsid w:val="00DA3547"/>
    <w:rsid w:val="00DA7C88"/>
    <w:rsid w:val="00DB2EFD"/>
    <w:rsid w:val="00DC5DE0"/>
    <w:rsid w:val="00DC69A3"/>
    <w:rsid w:val="00DC73A5"/>
    <w:rsid w:val="00DD1BF4"/>
    <w:rsid w:val="00DE1A9C"/>
    <w:rsid w:val="00DE7EF0"/>
    <w:rsid w:val="00DF3E12"/>
    <w:rsid w:val="00DF5D81"/>
    <w:rsid w:val="00DF5F6B"/>
    <w:rsid w:val="00DF78F2"/>
    <w:rsid w:val="00E0444F"/>
    <w:rsid w:val="00E06B77"/>
    <w:rsid w:val="00E14316"/>
    <w:rsid w:val="00E16210"/>
    <w:rsid w:val="00E164CC"/>
    <w:rsid w:val="00E259E5"/>
    <w:rsid w:val="00E25EDF"/>
    <w:rsid w:val="00E355B2"/>
    <w:rsid w:val="00E35A53"/>
    <w:rsid w:val="00E37881"/>
    <w:rsid w:val="00E413EC"/>
    <w:rsid w:val="00E56E47"/>
    <w:rsid w:val="00E62908"/>
    <w:rsid w:val="00E77450"/>
    <w:rsid w:val="00E85A89"/>
    <w:rsid w:val="00E87FAD"/>
    <w:rsid w:val="00E928C9"/>
    <w:rsid w:val="00E94B1E"/>
    <w:rsid w:val="00E9727B"/>
    <w:rsid w:val="00EA09C9"/>
    <w:rsid w:val="00EA256B"/>
    <w:rsid w:val="00EA6A2C"/>
    <w:rsid w:val="00EA6F0B"/>
    <w:rsid w:val="00EB4306"/>
    <w:rsid w:val="00EB7EE7"/>
    <w:rsid w:val="00EC0A7B"/>
    <w:rsid w:val="00EC1BEA"/>
    <w:rsid w:val="00ED10F2"/>
    <w:rsid w:val="00ED4301"/>
    <w:rsid w:val="00ED6F9E"/>
    <w:rsid w:val="00EE5139"/>
    <w:rsid w:val="00EF4786"/>
    <w:rsid w:val="00F024F3"/>
    <w:rsid w:val="00F15F30"/>
    <w:rsid w:val="00F1641A"/>
    <w:rsid w:val="00F16A75"/>
    <w:rsid w:val="00F20FCD"/>
    <w:rsid w:val="00F25319"/>
    <w:rsid w:val="00F26ABF"/>
    <w:rsid w:val="00F365D7"/>
    <w:rsid w:val="00F40F9F"/>
    <w:rsid w:val="00F44F15"/>
    <w:rsid w:val="00F4650F"/>
    <w:rsid w:val="00F476EC"/>
    <w:rsid w:val="00F512D0"/>
    <w:rsid w:val="00F51A31"/>
    <w:rsid w:val="00F5246E"/>
    <w:rsid w:val="00F5492B"/>
    <w:rsid w:val="00F56610"/>
    <w:rsid w:val="00F57FB5"/>
    <w:rsid w:val="00F65558"/>
    <w:rsid w:val="00F70AA9"/>
    <w:rsid w:val="00F716CD"/>
    <w:rsid w:val="00F77D13"/>
    <w:rsid w:val="00F8067C"/>
    <w:rsid w:val="00F93564"/>
    <w:rsid w:val="00F94C95"/>
    <w:rsid w:val="00FA4E3E"/>
    <w:rsid w:val="00FB096A"/>
    <w:rsid w:val="00FB112A"/>
    <w:rsid w:val="00FB3F68"/>
    <w:rsid w:val="00FB68AC"/>
    <w:rsid w:val="00FB6905"/>
    <w:rsid w:val="00FB75A6"/>
    <w:rsid w:val="00FD69C6"/>
    <w:rsid w:val="00FD7C6D"/>
    <w:rsid w:val="00FE1C0A"/>
    <w:rsid w:val="00FE3146"/>
    <w:rsid w:val="00FE3F28"/>
    <w:rsid w:val="00FE4A2E"/>
    <w:rsid w:val="00FE6269"/>
    <w:rsid w:val="00FF035E"/>
    <w:rsid w:val="00FF1FC3"/>
    <w:rsid w:val="00FF3949"/>
    <w:rsid w:val="00FF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2185"/>
  <w15:chartTrackingRefBased/>
  <w15:docId w15:val="{4DC2CB9C-1A01-4CB7-85D6-BC9D02BA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43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E24"/>
    <w:rPr>
      <w:rFonts w:ascii="Segoe UI" w:hAnsi="Segoe UI" w:cs="Segoe UI"/>
      <w:sz w:val="18"/>
      <w:szCs w:val="18"/>
    </w:rPr>
  </w:style>
  <w:style w:type="paragraph" w:styleId="Title">
    <w:name w:val="Title"/>
    <w:basedOn w:val="Normal"/>
    <w:next w:val="Normal"/>
    <w:link w:val="TitleChar"/>
    <w:uiPriority w:val="10"/>
    <w:qFormat/>
    <w:rsid w:val="00614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604"/>
    <w:rPr>
      <w:rFonts w:asciiTheme="majorHAnsi" w:eastAsiaTheme="majorEastAsia" w:hAnsiTheme="majorHAnsi" w:cstheme="majorBidi"/>
      <w:spacing w:val="-10"/>
      <w:kern w:val="28"/>
      <w:sz w:val="56"/>
      <w:szCs w:val="56"/>
    </w:rPr>
  </w:style>
  <w:style w:type="paragraph" w:customStyle="1" w:styleId="ADPCbodytext">
    <w:name w:val="ADPC body text"/>
    <w:qFormat/>
    <w:rsid w:val="00614604"/>
    <w:pPr>
      <w:spacing w:line="240" w:lineRule="auto"/>
    </w:pPr>
    <w:rPr>
      <w:rFonts w:ascii="Arial Narrow" w:hAnsi="Arial Narrow"/>
      <w:sz w:val="24"/>
      <w:szCs w:val="24"/>
    </w:rPr>
  </w:style>
  <w:style w:type="table" w:styleId="TableGrid">
    <w:name w:val="Table Grid"/>
    <w:basedOn w:val="TableNormal"/>
    <w:uiPriority w:val="39"/>
    <w:rsid w:val="0061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156"/>
    <w:rPr>
      <w:color w:val="0563C1" w:themeColor="hyperlink"/>
      <w:u w:val="single"/>
    </w:rPr>
  </w:style>
  <w:style w:type="character" w:customStyle="1" w:styleId="UnresolvedMention1">
    <w:name w:val="Unresolved Mention1"/>
    <w:basedOn w:val="DefaultParagraphFont"/>
    <w:uiPriority w:val="99"/>
    <w:semiHidden/>
    <w:unhideWhenUsed/>
    <w:rsid w:val="008E1156"/>
    <w:rPr>
      <w:color w:val="808080"/>
      <w:shd w:val="clear" w:color="auto" w:fill="E6E6E6"/>
    </w:rPr>
  </w:style>
  <w:style w:type="paragraph" w:styleId="ListParagraph">
    <w:name w:val="List Paragraph"/>
    <w:basedOn w:val="Normal"/>
    <w:uiPriority w:val="34"/>
    <w:qFormat/>
    <w:rsid w:val="00FF1FC3"/>
    <w:pPr>
      <w:ind w:left="720"/>
      <w:contextualSpacing/>
    </w:pPr>
  </w:style>
  <w:style w:type="paragraph" w:styleId="FootnoteText">
    <w:name w:val="footnote text"/>
    <w:basedOn w:val="Normal"/>
    <w:link w:val="FootnoteTextChar"/>
    <w:uiPriority w:val="99"/>
    <w:semiHidden/>
    <w:unhideWhenUsed/>
    <w:rsid w:val="00E92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8C9"/>
    <w:rPr>
      <w:sz w:val="20"/>
      <w:szCs w:val="20"/>
    </w:rPr>
  </w:style>
  <w:style w:type="character" w:styleId="FootnoteReference">
    <w:name w:val="footnote reference"/>
    <w:basedOn w:val="DefaultParagraphFont"/>
    <w:uiPriority w:val="99"/>
    <w:semiHidden/>
    <w:unhideWhenUsed/>
    <w:rsid w:val="00E928C9"/>
    <w:rPr>
      <w:vertAlign w:val="superscript"/>
    </w:rPr>
  </w:style>
  <w:style w:type="character" w:styleId="UnresolvedMention">
    <w:name w:val="Unresolved Mention"/>
    <w:basedOn w:val="DefaultParagraphFont"/>
    <w:uiPriority w:val="99"/>
    <w:semiHidden/>
    <w:unhideWhenUsed/>
    <w:rsid w:val="00623C46"/>
    <w:rPr>
      <w:color w:val="605E5C"/>
      <w:shd w:val="clear" w:color="auto" w:fill="E1DFDD"/>
    </w:rPr>
  </w:style>
  <w:style w:type="character" w:styleId="FollowedHyperlink">
    <w:name w:val="FollowedHyperlink"/>
    <w:basedOn w:val="DefaultParagraphFont"/>
    <w:uiPriority w:val="99"/>
    <w:semiHidden/>
    <w:unhideWhenUsed/>
    <w:rsid w:val="006919E0"/>
    <w:rPr>
      <w:color w:val="954F72" w:themeColor="followedHyperlink"/>
      <w:u w:val="single"/>
    </w:rPr>
  </w:style>
  <w:style w:type="character" w:customStyle="1" w:styleId="Heading1Char">
    <w:name w:val="Heading 1 Char"/>
    <w:basedOn w:val="DefaultParagraphFont"/>
    <w:link w:val="Heading1"/>
    <w:uiPriority w:val="9"/>
    <w:rsid w:val="000043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43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1776">
      <w:bodyDiv w:val="1"/>
      <w:marLeft w:val="0"/>
      <w:marRight w:val="0"/>
      <w:marTop w:val="0"/>
      <w:marBottom w:val="0"/>
      <w:divBdr>
        <w:top w:val="none" w:sz="0" w:space="0" w:color="auto"/>
        <w:left w:val="none" w:sz="0" w:space="0" w:color="auto"/>
        <w:bottom w:val="none" w:sz="0" w:space="0" w:color="auto"/>
        <w:right w:val="none" w:sz="0" w:space="0" w:color="auto"/>
      </w:divBdr>
    </w:div>
    <w:div w:id="331640827">
      <w:bodyDiv w:val="1"/>
      <w:marLeft w:val="0"/>
      <w:marRight w:val="0"/>
      <w:marTop w:val="0"/>
      <w:marBottom w:val="0"/>
      <w:divBdr>
        <w:top w:val="none" w:sz="0" w:space="0" w:color="auto"/>
        <w:left w:val="none" w:sz="0" w:space="0" w:color="auto"/>
        <w:bottom w:val="none" w:sz="0" w:space="0" w:color="auto"/>
        <w:right w:val="none" w:sz="0" w:space="0" w:color="auto"/>
      </w:divBdr>
    </w:div>
    <w:div w:id="422843456">
      <w:bodyDiv w:val="1"/>
      <w:marLeft w:val="0"/>
      <w:marRight w:val="0"/>
      <w:marTop w:val="0"/>
      <w:marBottom w:val="0"/>
      <w:divBdr>
        <w:top w:val="none" w:sz="0" w:space="0" w:color="auto"/>
        <w:left w:val="none" w:sz="0" w:space="0" w:color="auto"/>
        <w:bottom w:val="none" w:sz="0" w:space="0" w:color="auto"/>
        <w:right w:val="none" w:sz="0" w:space="0" w:color="auto"/>
      </w:divBdr>
    </w:div>
    <w:div w:id="569655438">
      <w:bodyDiv w:val="1"/>
      <w:marLeft w:val="0"/>
      <w:marRight w:val="0"/>
      <w:marTop w:val="0"/>
      <w:marBottom w:val="0"/>
      <w:divBdr>
        <w:top w:val="none" w:sz="0" w:space="0" w:color="auto"/>
        <w:left w:val="none" w:sz="0" w:space="0" w:color="auto"/>
        <w:bottom w:val="none" w:sz="0" w:space="0" w:color="auto"/>
        <w:right w:val="none" w:sz="0" w:space="0" w:color="auto"/>
      </w:divBdr>
    </w:div>
    <w:div w:id="596793716">
      <w:bodyDiv w:val="1"/>
      <w:marLeft w:val="0"/>
      <w:marRight w:val="0"/>
      <w:marTop w:val="0"/>
      <w:marBottom w:val="0"/>
      <w:divBdr>
        <w:top w:val="none" w:sz="0" w:space="0" w:color="auto"/>
        <w:left w:val="none" w:sz="0" w:space="0" w:color="auto"/>
        <w:bottom w:val="none" w:sz="0" w:space="0" w:color="auto"/>
        <w:right w:val="none" w:sz="0" w:space="0" w:color="auto"/>
      </w:divBdr>
    </w:div>
    <w:div w:id="1027566670">
      <w:bodyDiv w:val="1"/>
      <w:marLeft w:val="0"/>
      <w:marRight w:val="0"/>
      <w:marTop w:val="0"/>
      <w:marBottom w:val="0"/>
      <w:divBdr>
        <w:top w:val="none" w:sz="0" w:space="0" w:color="auto"/>
        <w:left w:val="none" w:sz="0" w:space="0" w:color="auto"/>
        <w:bottom w:val="none" w:sz="0" w:space="0" w:color="auto"/>
        <w:right w:val="none" w:sz="0" w:space="0" w:color="auto"/>
      </w:divBdr>
    </w:div>
    <w:div w:id="1030029751">
      <w:bodyDiv w:val="1"/>
      <w:marLeft w:val="0"/>
      <w:marRight w:val="0"/>
      <w:marTop w:val="0"/>
      <w:marBottom w:val="0"/>
      <w:divBdr>
        <w:top w:val="none" w:sz="0" w:space="0" w:color="auto"/>
        <w:left w:val="none" w:sz="0" w:space="0" w:color="auto"/>
        <w:bottom w:val="none" w:sz="0" w:space="0" w:color="auto"/>
        <w:right w:val="none" w:sz="0" w:space="0" w:color="auto"/>
      </w:divBdr>
    </w:div>
    <w:div w:id="1239706808">
      <w:bodyDiv w:val="1"/>
      <w:marLeft w:val="0"/>
      <w:marRight w:val="0"/>
      <w:marTop w:val="0"/>
      <w:marBottom w:val="0"/>
      <w:divBdr>
        <w:top w:val="none" w:sz="0" w:space="0" w:color="auto"/>
        <w:left w:val="none" w:sz="0" w:space="0" w:color="auto"/>
        <w:bottom w:val="none" w:sz="0" w:space="0" w:color="auto"/>
        <w:right w:val="none" w:sz="0" w:space="0" w:color="auto"/>
      </w:divBdr>
    </w:div>
    <w:div w:id="1257060785">
      <w:bodyDiv w:val="1"/>
      <w:marLeft w:val="0"/>
      <w:marRight w:val="0"/>
      <w:marTop w:val="0"/>
      <w:marBottom w:val="0"/>
      <w:divBdr>
        <w:top w:val="none" w:sz="0" w:space="0" w:color="auto"/>
        <w:left w:val="none" w:sz="0" w:space="0" w:color="auto"/>
        <w:bottom w:val="none" w:sz="0" w:space="0" w:color="auto"/>
        <w:right w:val="none" w:sz="0" w:space="0" w:color="auto"/>
      </w:divBdr>
    </w:div>
    <w:div w:id="1417480210">
      <w:bodyDiv w:val="1"/>
      <w:marLeft w:val="0"/>
      <w:marRight w:val="0"/>
      <w:marTop w:val="0"/>
      <w:marBottom w:val="0"/>
      <w:divBdr>
        <w:top w:val="none" w:sz="0" w:space="0" w:color="auto"/>
        <w:left w:val="none" w:sz="0" w:space="0" w:color="auto"/>
        <w:bottom w:val="none" w:sz="0" w:space="0" w:color="auto"/>
        <w:right w:val="none" w:sz="0" w:space="0" w:color="auto"/>
      </w:divBdr>
    </w:div>
    <w:div w:id="1450933105">
      <w:bodyDiv w:val="1"/>
      <w:marLeft w:val="0"/>
      <w:marRight w:val="0"/>
      <w:marTop w:val="0"/>
      <w:marBottom w:val="0"/>
      <w:divBdr>
        <w:top w:val="none" w:sz="0" w:space="0" w:color="auto"/>
        <w:left w:val="none" w:sz="0" w:space="0" w:color="auto"/>
        <w:bottom w:val="none" w:sz="0" w:space="0" w:color="auto"/>
        <w:right w:val="none" w:sz="0" w:space="0" w:color="auto"/>
      </w:divBdr>
    </w:div>
    <w:div w:id="1512137499">
      <w:bodyDiv w:val="1"/>
      <w:marLeft w:val="0"/>
      <w:marRight w:val="0"/>
      <w:marTop w:val="0"/>
      <w:marBottom w:val="0"/>
      <w:divBdr>
        <w:top w:val="none" w:sz="0" w:space="0" w:color="auto"/>
        <w:left w:val="none" w:sz="0" w:space="0" w:color="auto"/>
        <w:bottom w:val="none" w:sz="0" w:space="0" w:color="auto"/>
        <w:right w:val="none" w:sz="0" w:space="0" w:color="auto"/>
      </w:divBdr>
    </w:div>
    <w:div w:id="1658070220">
      <w:bodyDiv w:val="1"/>
      <w:marLeft w:val="0"/>
      <w:marRight w:val="0"/>
      <w:marTop w:val="0"/>
      <w:marBottom w:val="0"/>
      <w:divBdr>
        <w:top w:val="none" w:sz="0" w:space="0" w:color="auto"/>
        <w:left w:val="none" w:sz="0" w:space="0" w:color="auto"/>
        <w:bottom w:val="none" w:sz="0" w:space="0" w:color="auto"/>
        <w:right w:val="none" w:sz="0" w:space="0" w:color="auto"/>
      </w:divBdr>
    </w:div>
    <w:div w:id="1670982637">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58622615">
      <w:bodyDiv w:val="1"/>
      <w:marLeft w:val="0"/>
      <w:marRight w:val="0"/>
      <w:marTop w:val="0"/>
      <w:marBottom w:val="0"/>
      <w:divBdr>
        <w:top w:val="none" w:sz="0" w:space="0" w:color="auto"/>
        <w:left w:val="none" w:sz="0" w:space="0" w:color="auto"/>
        <w:bottom w:val="none" w:sz="0" w:space="0" w:color="auto"/>
        <w:right w:val="none" w:sz="0" w:space="0" w:color="auto"/>
      </w:divBdr>
      <w:divsChild>
        <w:div w:id="1779179227">
          <w:marLeft w:val="360"/>
          <w:marRight w:val="0"/>
          <w:marTop w:val="200"/>
          <w:marBottom w:val="0"/>
          <w:divBdr>
            <w:top w:val="none" w:sz="0" w:space="0" w:color="auto"/>
            <w:left w:val="none" w:sz="0" w:space="0" w:color="auto"/>
            <w:bottom w:val="none" w:sz="0" w:space="0" w:color="auto"/>
            <w:right w:val="none" w:sz="0" w:space="0" w:color="auto"/>
          </w:divBdr>
        </w:div>
        <w:div w:id="1652833362">
          <w:marLeft w:val="360"/>
          <w:marRight w:val="0"/>
          <w:marTop w:val="200"/>
          <w:marBottom w:val="0"/>
          <w:divBdr>
            <w:top w:val="none" w:sz="0" w:space="0" w:color="auto"/>
            <w:left w:val="none" w:sz="0" w:space="0" w:color="auto"/>
            <w:bottom w:val="none" w:sz="0" w:space="0" w:color="auto"/>
            <w:right w:val="none" w:sz="0" w:space="0" w:color="auto"/>
          </w:divBdr>
        </w:div>
        <w:div w:id="119228679">
          <w:marLeft w:val="360"/>
          <w:marRight w:val="0"/>
          <w:marTop w:val="200"/>
          <w:marBottom w:val="0"/>
          <w:divBdr>
            <w:top w:val="none" w:sz="0" w:space="0" w:color="auto"/>
            <w:left w:val="none" w:sz="0" w:space="0" w:color="auto"/>
            <w:bottom w:val="none" w:sz="0" w:space="0" w:color="auto"/>
            <w:right w:val="none" w:sz="0" w:space="0" w:color="auto"/>
          </w:divBdr>
        </w:div>
        <w:div w:id="566959516">
          <w:marLeft w:val="360"/>
          <w:marRight w:val="0"/>
          <w:marTop w:val="200"/>
          <w:marBottom w:val="0"/>
          <w:divBdr>
            <w:top w:val="none" w:sz="0" w:space="0" w:color="auto"/>
            <w:left w:val="none" w:sz="0" w:space="0" w:color="auto"/>
            <w:bottom w:val="none" w:sz="0" w:space="0" w:color="auto"/>
            <w:right w:val="none" w:sz="0" w:space="0" w:color="auto"/>
          </w:divBdr>
        </w:div>
        <w:div w:id="1707438630">
          <w:marLeft w:val="360"/>
          <w:marRight w:val="0"/>
          <w:marTop w:val="200"/>
          <w:marBottom w:val="0"/>
          <w:divBdr>
            <w:top w:val="none" w:sz="0" w:space="0" w:color="auto"/>
            <w:left w:val="none" w:sz="0" w:space="0" w:color="auto"/>
            <w:bottom w:val="none" w:sz="0" w:space="0" w:color="auto"/>
            <w:right w:val="none" w:sz="0" w:space="0" w:color="auto"/>
          </w:divBdr>
        </w:div>
        <w:div w:id="1680308142">
          <w:marLeft w:val="360"/>
          <w:marRight w:val="0"/>
          <w:marTop w:val="200"/>
          <w:marBottom w:val="0"/>
          <w:divBdr>
            <w:top w:val="none" w:sz="0" w:space="0" w:color="auto"/>
            <w:left w:val="none" w:sz="0" w:space="0" w:color="auto"/>
            <w:bottom w:val="none" w:sz="0" w:space="0" w:color="auto"/>
            <w:right w:val="none" w:sz="0" w:space="0" w:color="auto"/>
          </w:divBdr>
        </w:div>
      </w:divsChild>
    </w:div>
    <w:div w:id="2069109221">
      <w:bodyDiv w:val="1"/>
      <w:marLeft w:val="0"/>
      <w:marRight w:val="0"/>
      <w:marTop w:val="0"/>
      <w:marBottom w:val="0"/>
      <w:divBdr>
        <w:top w:val="none" w:sz="0" w:space="0" w:color="auto"/>
        <w:left w:val="none" w:sz="0" w:space="0" w:color="auto"/>
        <w:bottom w:val="none" w:sz="0" w:space="0" w:color="auto"/>
        <w:right w:val="none" w:sz="0" w:space="0" w:color="auto"/>
      </w:divBdr>
    </w:div>
    <w:div w:id="2100053092">
      <w:bodyDiv w:val="1"/>
      <w:marLeft w:val="0"/>
      <w:marRight w:val="0"/>
      <w:marTop w:val="0"/>
      <w:marBottom w:val="0"/>
      <w:divBdr>
        <w:top w:val="none" w:sz="0" w:space="0" w:color="auto"/>
        <w:left w:val="none" w:sz="0" w:space="0" w:color="auto"/>
        <w:bottom w:val="none" w:sz="0" w:space="0" w:color="auto"/>
        <w:right w:val="none" w:sz="0" w:space="0" w:color="auto"/>
      </w:divBdr>
    </w:div>
    <w:div w:id="21178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oomgov.com/u/abuVBqdu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omgov.com/j/1601905354?pwd=Q2ZpRG5CZ0R6dDBZVlM2R3dSN2VoUT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ina.vasquez@oha.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 xmlns="a11b01ed-ffc5-4866-baf9-c8cf61ca4d0c">217</Meeting>
    <IconOverlay xmlns="http://schemas.microsoft.com/sharepoint/v4" xsi:nil="true"/>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DD550BF60DA468A54AFEC3AB72982" ma:contentTypeVersion="10" ma:contentTypeDescription="Create a new document." ma:contentTypeScope="" ma:versionID="08a08fcf57f67b9470ec83c02028108d">
  <xsd:schema xmlns:xsd="http://www.w3.org/2001/XMLSchema" xmlns:xs="http://www.w3.org/2001/XMLSchema" xmlns:p="http://schemas.microsoft.com/office/2006/metadata/properties" xmlns:ns1="http://schemas.microsoft.com/sharepoint/v3" xmlns:ns2="a11b01ed-ffc5-4866-baf9-c8cf61ca4d0c" xmlns:ns3="fa1dae47-e1dc-4fc5-b662-c8a1228b6251" xmlns:ns4="http://schemas.microsoft.com/sharepoint/v4" targetNamespace="http://schemas.microsoft.com/office/2006/metadata/properties" ma:root="true" ma:fieldsID="201c685f0c21468860432601a2c0a76c" ns1:_="" ns2:_="" ns3:_="" ns4:_="">
    <xsd:import namespace="http://schemas.microsoft.com/sharepoint/v3"/>
    <xsd:import namespace="a11b01ed-ffc5-4866-baf9-c8cf61ca4d0c"/>
    <xsd:import namespace="fa1dae47-e1dc-4fc5-b662-c8a1228b6251"/>
    <xsd:import namespace="http://schemas.microsoft.com/sharepoint/v4"/>
    <xsd:element name="properties">
      <xsd:complexType>
        <xsd:sequence>
          <xsd:element name="documentManagement">
            <xsd:complexType>
              <xsd:all>
                <xsd:element ref="ns2:Meeting" minOccurs="0"/>
                <xsd:element ref="ns1:URL"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description="/adpc/MeetingDocuments/filename.filenameExtension"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1b01ed-ffc5-4866-baf9-c8cf61ca4d0c" elementFormDefault="qualified">
    <xsd:import namespace="http://schemas.microsoft.com/office/2006/documentManagement/types"/>
    <xsd:import namespace="http://schemas.microsoft.com/office/infopath/2007/PartnerControls"/>
    <xsd:element name="Meeting" ma:index="8" nillable="true" ma:displayName="Meeting" ma:list="{96e69c6d-b6c7-4e3c-ba3e-00ad0a1a1051}" ma:internalName="Meeting" ma:readOnly="false" ma:showField="Meeting_x0020_Lookup_x0020_Ref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a1dae47-e1dc-4fc5-b662-c8a1228b62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D8533-CC5E-43DC-BEAB-447DE1DBF8A2}">
  <ds:schemaRefs>
    <ds:schemaRef ds:uri="http://schemas.openxmlformats.org/officeDocument/2006/bibliography"/>
  </ds:schemaRefs>
</ds:datastoreItem>
</file>

<file path=customXml/itemProps2.xml><?xml version="1.0" encoding="utf-8"?>
<ds:datastoreItem xmlns:ds="http://schemas.openxmlformats.org/officeDocument/2006/customXml" ds:itemID="{EB3AA9DC-F4F3-4C15-B637-EF685F15B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B8636-A318-41F6-8BAA-201B9B984498}"/>
</file>

<file path=customXml/itemProps4.xml><?xml version="1.0" encoding="utf-8"?>
<ds:datastoreItem xmlns:ds="http://schemas.openxmlformats.org/officeDocument/2006/customXml" ds:itemID="{3F103FE3-96D6-4D08-9E12-FB4E68FBA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Reginald;ALGEE Tori</dc:creator>
  <cp:keywords/>
  <dc:description/>
  <cp:lastModifiedBy>Condon Stephanie</cp:lastModifiedBy>
  <cp:revision>2</cp:revision>
  <cp:lastPrinted>2024-09-04T16:12:00Z</cp:lastPrinted>
  <dcterms:created xsi:type="dcterms:W3CDTF">2024-11-06T20:32:00Z</dcterms:created>
  <dcterms:modified xsi:type="dcterms:W3CDTF">2024-11-06T20:32:00Z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0x010100B54DD550BF60DA468A54AFEC3AB72982</vt:lpwstr>
  </property>
  <property fmtid="{D5CDD505-2E9C-101B-9397-08002B2CF9AE}" pid="3" name="MSIP_Label_ebdd6eeb-0dd0-4927-947e-a759f08fcf55_Enabled">
    <vt:lpwstr>true</vt:lpwstr>
  </property>
  <property fmtid="{D5CDD505-2E9C-101B-9397-08002B2CF9AE}" pid="4" name="MSIP_Label_ebdd6eeb-0dd0-4927-947e-a759f08fcf55_SetDate">
    <vt:lpwstr>2024-01-19T00:34:02Z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247ccc62-7b1c-4131-96c8-01d97b20db2c</vt:lpwstr>
  </property>
  <property fmtid="{D5CDD505-2E9C-101B-9397-08002B2CF9AE}" pid="9" name="MSIP_Label_ebdd6eeb-0dd0-4927-947e-a759f08fcf55_ContentBits">
    <vt:lpwstr>0</vt:lpwstr>
  </property>
</Properties>
</file>