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FF1D" w14:textId="33A59556" w:rsidR="008F2298" w:rsidRDefault="009D5B4D" w:rsidP="0012473E">
      <w:pPr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E54AEF" wp14:editId="48770BDB">
            <wp:simplePos x="0" y="0"/>
            <wp:positionH relativeFrom="page">
              <wp:posOffset>5924550</wp:posOffset>
            </wp:positionH>
            <wp:positionV relativeFrom="paragraph">
              <wp:posOffset>-336550</wp:posOffset>
            </wp:positionV>
            <wp:extent cx="1621635" cy="806450"/>
            <wp:effectExtent l="0" t="0" r="0" b="0"/>
            <wp:wrapNone/>
            <wp:docPr id="1007918200" name="Picture 1" descr="A black background with blue text and a graduation c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18200" name="Picture 1" descr="A black background with blue text and a graduation c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3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298">
        <w:rPr>
          <w:b/>
          <w:bCs/>
          <w:color w:val="4F81BD" w:themeColor="accent1"/>
          <w:sz w:val="32"/>
          <w:szCs w:val="32"/>
        </w:rPr>
        <w:t>2023-24 Comparability Report Communication</w:t>
      </w:r>
    </w:p>
    <w:p w14:paraId="0D4BD1A7" w14:textId="5B8FB87E" w:rsidR="0012473E" w:rsidRDefault="0012473E" w:rsidP="0012473E">
      <w:pPr>
        <w:jc w:val="center"/>
        <w:rPr>
          <w:b/>
          <w:bCs/>
          <w:color w:val="4F81BD" w:themeColor="accent1"/>
          <w:sz w:val="32"/>
          <w:szCs w:val="32"/>
        </w:rPr>
      </w:pPr>
      <w:r w:rsidRPr="009D5B4D">
        <w:rPr>
          <w:b/>
          <w:bCs/>
          <w:color w:val="4F81BD" w:themeColor="accent1"/>
          <w:sz w:val="32"/>
          <w:szCs w:val="32"/>
          <w:u w:val="single"/>
        </w:rPr>
        <w:t>IMPORTANT REMINDER</w:t>
      </w:r>
      <w:r w:rsidRPr="0012473E">
        <w:rPr>
          <w:b/>
          <w:bCs/>
          <w:color w:val="4F81BD" w:themeColor="accent1"/>
          <w:sz w:val="32"/>
          <w:szCs w:val="32"/>
        </w:rPr>
        <w:t>!</w:t>
      </w:r>
    </w:p>
    <w:p w14:paraId="1E54BB1E" w14:textId="0F48DCF6" w:rsidR="0012473E" w:rsidRDefault="0012473E" w:rsidP="0012473E">
      <w:pPr>
        <w:rPr>
          <w:sz w:val="24"/>
          <w:szCs w:val="24"/>
        </w:rPr>
      </w:pPr>
    </w:p>
    <w:p w14:paraId="2FFA9A77" w14:textId="44ECAA4A" w:rsidR="0012473E" w:rsidRDefault="0012473E" w:rsidP="0012473E">
      <w:pPr>
        <w:rPr>
          <w:b/>
          <w:bCs/>
          <w:sz w:val="24"/>
          <w:szCs w:val="24"/>
        </w:rPr>
      </w:pPr>
      <w:r w:rsidRPr="0012473E">
        <w:rPr>
          <w:sz w:val="24"/>
          <w:szCs w:val="24"/>
        </w:rPr>
        <w:t xml:space="preserve">This communication serves as a reminder that district </w:t>
      </w:r>
      <w:r w:rsidRPr="0012473E">
        <w:rPr>
          <w:b/>
          <w:bCs/>
          <w:sz w:val="24"/>
          <w:szCs w:val="24"/>
        </w:rPr>
        <w:t>ESEA Title I-A annual comparability calculations</w:t>
      </w:r>
      <w:r w:rsidRPr="0012473E">
        <w:rPr>
          <w:sz w:val="24"/>
          <w:szCs w:val="24"/>
        </w:rPr>
        <w:t xml:space="preserve"> are </w:t>
      </w:r>
      <w:r w:rsidRPr="0012473E">
        <w:rPr>
          <w:b/>
          <w:bCs/>
          <w:sz w:val="24"/>
          <w:szCs w:val="24"/>
        </w:rPr>
        <w:t xml:space="preserve">due by </w:t>
      </w:r>
      <w:r w:rsidRPr="009D5B4D">
        <w:rPr>
          <w:b/>
          <w:bCs/>
          <w:color w:val="4F81BD" w:themeColor="accent1"/>
          <w:sz w:val="24"/>
          <w:szCs w:val="24"/>
        </w:rPr>
        <w:t>December 1</w:t>
      </w:r>
      <w:r w:rsidR="009D5B4D">
        <w:rPr>
          <w:b/>
          <w:bCs/>
          <w:color w:val="4F81BD" w:themeColor="accent1"/>
          <w:sz w:val="24"/>
          <w:szCs w:val="24"/>
        </w:rPr>
        <w:t>, 2023</w:t>
      </w:r>
      <w:r w:rsidRPr="0012473E">
        <w:rPr>
          <w:b/>
          <w:bCs/>
          <w:sz w:val="24"/>
          <w:szCs w:val="24"/>
        </w:rPr>
        <w:t>.</w:t>
      </w:r>
    </w:p>
    <w:p w14:paraId="28E123B7" w14:textId="4B9531EA" w:rsidR="00116BBB" w:rsidRPr="0012473E" w:rsidRDefault="00116BBB" w:rsidP="0012473E">
      <w:pPr>
        <w:rPr>
          <w:sz w:val="24"/>
          <w:szCs w:val="24"/>
        </w:rPr>
      </w:pPr>
    </w:p>
    <w:p w14:paraId="3C049814" w14:textId="77777777" w:rsidR="0012473E" w:rsidRDefault="0012473E" w:rsidP="0012473E">
      <w:pPr>
        <w:rPr>
          <w:b/>
          <w:bCs/>
          <w:sz w:val="24"/>
          <w:szCs w:val="24"/>
        </w:rPr>
      </w:pPr>
      <w:r w:rsidRPr="0012473E">
        <w:rPr>
          <w:b/>
          <w:bCs/>
          <w:sz w:val="24"/>
          <w:szCs w:val="24"/>
        </w:rPr>
        <w:t>The requirement applies to all Oregon school districts that accept Title I-A funds, with the following exceptions:</w:t>
      </w:r>
    </w:p>
    <w:p w14:paraId="2F3B7A93" w14:textId="77777777" w:rsidR="00116BBB" w:rsidRPr="0012473E" w:rsidRDefault="00116BBB" w:rsidP="0012473E">
      <w:pPr>
        <w:rPr>
          <w:sz w:val="24"/>
          <w:szCs w:val="24"/>
        </w:rPr>
      </w:pPr>
    </w:p>
    <w:p w14:paraId="174B10BC" w14:textId="77777777" w:rsidR="0012473E" w:rsidRPr="0012473E" w:rsidRDefault="0012473E" w:rsidP="0012473E">
      <w:pPr>
        <w:numPr>
          <w:ilvl w:val="0"/>
          <w:numId w:val="2"/>
        </w:numPr>
        <w:rPr>
          <w:sz w:val="24"/>
          <w:szCs w:val="24"/>
        </w:rPr>
      </w:pPr>
      <w:r w:rsidRPr="0012473E">
        <w:rPr>
          <w:sz w:val="24"/>
          <w:szCs w:val="24"/>
        </w:rPr>
        <w:t xml:space="preserve">any Local Education Agency (LEA) that </w:t>
      </w:r>
      <w:r w:rsidRPr="0012473E">
        <w:rPr>
          <w:sz w:val="24"/>
          <w:szCs w:val="24"/>
          <w:u w:val="single"/>
        </w:rPr>
        <w:t>does not</w:t>
      </w:r>
      <w:r w:rsidRPr="0012473E">
        <w:rPr>
          <w:sz w:val="24"/>
          <w:szCs w:val="24"/>
        </w:rPr>
        <w:t xml:space="preserve"> have more than one building per grade span </w:t>
      </w:r>
      <w:proofErr w:type="gramStart"/>
      <w:r w:rsidRPr="0012473E">
        <w:rPr>
          <w:sz w:val="24"/>
          <w:szCs w:val="24"/>
        </w:rPr>
        <w:t>and;</w:t>
      </w:r>
      <w:proofErr w:type="gramEnd"/>
    </w:p>
    <w:p w14:paraId="35CDAB21" w14:textId="77777777" w:rsidR="0012473E" w:rsidRPr="0012473E" w:rsidRDefault="0012473E" w:rsidP="0012473E">
      <w:pPr>
        <w:numPr>
          <w:ilvl w:val="0"/>
          <w:numId w:val="2"/>
        </w:numPr>
        <w:rPr>
          <w:sz w:val="24"/>
          <w:szCs w:val="24"/>
        </w:rPr>
      </w:pPr>
      <w:r w:rsidRPr="0012473E">
        <w:rPr>
          <w:sz w:val="24"/>
          <w:szCs w:val="24"/>
        </w:rPr>
        <w:t xml:space="preserve">an LEA school with fewer than 100 students </w:t>
      </w:r>
      <w:proofErr w:type="gramStart"/>
      <w:r w:rsidRPr="0012473E">
        <w:rPr>
          <w:sz w:val="24"/>
          <w:szCs w:val="24"/>
        </w:rPr>
        <w:t>enrolled</w:t>
      </w:r>
      <w:proofErr w:type="gramEnd"/>
    </w:p>
    <w:p w14:paraId="1FE6B36D" w14:textId="77777777" w:rsidR="00116BBB" w:rsidRDefault="00116BBB" w:rsidP="0012473E">
      <w:pPr>
        <w:rPr>
          <w:b/>
          <w:bCs/>
          <w:sz w:val="24"/>
          <w:szCs w:val="24"/>
        </w:rPr>
      </w:pPr>
    </w:p>
    <w:p w14:paraId="2E2AD89F" w14:textId="3923725A" w:rsidR="0012473E" w:rsidRPr="0012473E" w:rsidRDefault="0012473E" w:rsidP="0012473E">
      <w:pPr>
        <w:rPr>
          <w:sz w:val="24"/>
          <w:szCs w:val="24"/>
        </w:rPr>
      </w:pPr>
      <w:r w:rsidRPr="0012473E">
        <w:rPr>
          <w:b/>
          <w:bCs/>
          <w:sz w:val="24"/>
          <w:szCs w:val="24"/>
        </w:rPr>
        <w:t>If the afore mentioned criteria applies, they DO NOT need to be included in comparability calculations.</w:t>
      </w:r>
    </w:p>
    <w:p w14:paraId="3CC5181D" w14:textId="77777777" w:rsidR="0012473E" w:rsidRPr="0012473E" w:rsidRDefault="000C3992" w:rsidP="0012473E">
      <w:pPr>
        <w:rPr>
          <w:sz w:val="24"/>
          <w:szCs w:val="24"/>
        </w:rPr>
      </w:pPr>
      <w:r>
        <w:rPr>
          <w:sz w:val="24"/>
          <w:szCs w:val="24"/>
        </w:rPr>
        <w:pict w14:anchorId="70A61EDB">
          <v:rect id="_x0000_i1025" style="width:0;height:1.5pt" o:hralign="center" o:hrstd="t" o:hr="t" fillcolor="#a0a0a0" stroked="f"/>
        </w:pict>
      </w:r>
    </w:p>
    <w:p w14:paraId="3B4582CF" w14:textId="50731CEB" w:rsidR="009D5B4D" w:rsidRPr="009D5B4D" w:rsidRDefault="009D5B4D" w:rsidP="009D5B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Completing </w:t>
      </w:r>
      <w:r w:rsidRPr="009D5B4D">
        <w:rPr>
          <w:b/>
          <w:bCs/>
          <w:sz w:val="32"/>
          <w:szCs w:val="32"/>
        </w:rPr>
        <w:t>the Report</w:t>
      </w:r>
    </w:p>
    <w:p w14:paraId="049E4AF2" w14:textId="77777777" w:rsidR="009D5B4D" w:rsidRDefault="009D5B4D" w:rsidP="00116BBB">
      <w:pPr>
        <w:rPr>
          <w:sz w:val="24"/>
          <w:szCs w:val="24"/>
        </w:rPr>
      </w:pPr>
    </w:p>
    <w:p w14:paraId="703AEDE5" w14:textId="5301BC36" w:rsidR="0012473E" w:rsidRDefault="0012473E" w:rsidP="00116BBB">
      <w:pPr>
        <w:rPr>
          <w:sz w:val="24"/>
          <w:szCs w:val="24"/>
        </w:rPr>
      </w:pPr>
      <w:r w:rsidRPr="0012473E">
        <w:rPr>
          <w:sz w:val="24"/>
          <w:szCs w:val="24"/>
        </w:rPr>
        <w:t xml:space="preserve">Please refer to ODE's </w:t>
      </w:r>
      <w:hyperlink r:id="rId8" w:tgtFrame="_blank" w:history="1">
        <w:r w:rsidRPr="0012473E">
          <w:rPr>
            <w:rStyle w:val="Hyperlink"/>
            <w:b/>
            <w:bCs/>
            <w:sz w:val="24"/>
            <w:szCs w:val="24"/>
          </w:rPr>
          <w:t xml:space="preserve">Title I-A Data Collections </w:t>
        </w:r>
        <w:r w:rsidR="00116BBB">
          <w:rPr>
            <w:rStyle w:val="Hyperlink"/>
            <w:b/>
            <w:bCs/>
            <w:sz w:val="24"/>
            <w:szCs w:val="24"/>
          </w:rPr>
          <w:t>District Level Resources</w:t>
        </w:r>
      </w:hyperlink>
      <w:r w:rsidRPr="0012473E">
        <w:rPr>
          <w:b/>
          <w:bCs/>
          <w:sz w:val="24"/>
          <w:szCs w:val="24"/>
        </w:rPr>
        <w:t> </w:t>
      </w:r>
      <w:r w:rsidR="00116BBB" w:rsidRPr="00116BBB">
        <w:rPr>
          <w:sz w:val="24"/>
          <w:szCs w:val="24"/>
        </w:rPr>
        <w:t>webpage for documents relevant to</w:t>
      </w:r>
      <w:r w:rsidR="00116BBB">
        <w:rPr>
          <w:b/>
          <w:bCs/>
          <w:sz w:val="24"/>
          <w:szCs w:val="24"/>
        </w:rPr>
        <w:t xml:space="preserve"> </w:t>
      </w:r>
      <w:r w:rsidRPr="0012473E">
        <w:rPr>
          <w:sz w:val="24"/>
          <w:szCs w:val="24"/>
        </w:rPr>
        <w:t>th</w:t>
      </w:r>
      <w:r w:rsidR="00116BBB">
        <w:rPr>
          <w:sz w:val="24"/>
          <w:szCs w:val="24"/>
        </w:rPr>
        <w:t>is</w:t>
      </w:r>
      <w:r w:rsidRPr="0012473E">
        <w:rPr>
          <w:sz w:val="24"/>
          <w:szCs w:val="24"/>
        </w:rPr>
        <w:t xml:space="preserve"> report.</w:t>
      </w:r>
      <w:r w:rsidR="00B774DD">
        <w:rPr>
          <w:sz w:val="24"/>
          <w:szCs w:val="24"/>
        </w:rPr>
        <w:t xml:space="preserve"> </w:t>
      </w:r>
      <w:hyperlink r:id="rId9" w:history="1">
        <w:r w:rsidR="00B774DD" w:rsidRPr="009D5B4D">
          <w:rPr>
            <w:rStyle w:val="Hyperlink"/>
            <w:b/>
            <w:bCs/>
            <w:sz w:val="24"/>
            <w:szCs w:val="24"/>
          </w:rPr>
          <w:t>The Comparability Report presentation</w:t>
        </w:r>
      </w:hyperlink>
      <w:r w:rsidR="00B774DD">
        <w:rPr>
          <w:sz w:val="24"/>
          <w:szCs w:val="24"/>
        </w:rPr>
        <w:t xml:space="preserve"> is available to assist in gathering necessary data for this report.</w:t>
      </w:r>
    </w:p>
    <w:p w14:paraId="4FA9CA08" w14:textId="77777777" w:rsidR="00116BBB" w:rsidRPr="0012473E" w:rsidRDefault="00116BBB" w:rsidP="00116BBB">
      <w:pPr>
        <w:rPr>
          <w:sz w:val="24"/>
          <w:szCs w:val="24"/>
        </w:rPr>
      </w:pPr>
    </w:p>
    <w:p w14:paraId="307A031F" w14:textId="55A18779" w:rsidR="00FD2919" w:rsidRPr="00362279" w:rsidRDefault="00FD2919" w:rsidP="0012473E">
      <w:pPr>
        <w:rPr>
          <w:b/>
          <w:bCs/>
          <w:sz w:val="24"/>
          <w:szCs w:val="24"/>
        </w:rPr>
      </w:pPr>
      <w:r w:rsidRPr="00362279">
        <w:rPr>
          <w:b/>
          <w:bCs/>
          <w:sz w:val="24"/>
          <w:szCs w:val="24"/>
        </w:rPr>
        <w:t>There are two options for completing the ESEA Title I-A Comparability Report:</w:t>
      </w:r>
    </w:p>
    <w:p w14:paraId="6A46553F" w14:textId="77777777" w:rsidR="00FD2919" w:rsidRDefault="00FD2919" w:rsidP="0012473E">
      <w:pPr>
        <w:rPr>
          <w:sz w:val="24"/>
          <w:szCs w:val="24"/>
        </w:rPr>
      </w:pPr>
    </w:p>
    <w:p w14:paraId="6DA660DE" w14:textId="6ABF927C" w:rsidR="003519B8" w:rsidRPr="009D5B4D" w:rsidRDefault="0012473E" w:rsidP="009D5B4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D5B4D">
        <w:rPr>
          <w:rFonts w:asciiTheme="minorHAnsi" w:hAnsiTheme="minorHAnsi" w:cstheme="minorHAnsi"/>
        </w:rPr>
        <w:t xml:space="preserve">The </w:t>
      </w:r>
      <w:r w:rsidR="00116BBB" w:rsidRPr="009D5B4D">
        <w:rPr>
          <w:rFonts w:asciiTheme="minorHAnsi" w:hAnsiTheme="minorHAnsi" w:cstheme="minorHAnsi"/>
          <w:b/>
          <w:bCs/>
        </w:rPr>
        <w:t>Title I-A Comparability Report Template</w:t>
      </w:r>
      <w:r w:rsidRPr="009D5B4D">
        <w:rPr>
          <w:rFonts w:asciiTheme="minorHAnsi" w:hAnsiTheme="minorHAnsi" w:cstheme="minorHAnsi"/>
        </w:rPr>
        <w:t xml:space="preserve"> automat</w:t>
      </w:r>
      <w:r w:rsidR="00116BBB" w:rsidRPr="009D5B4D">
        <w:rPr>
          <w:rFonts w:asciiTheme="minorHAnsi" w:hAnsiTheme="minorHAnsi" w:cstheme="minorHAnsi"/>
        </w:rPr>
        <w:t>es</w:t>
      </w:r>
      <w:r w:rsidRPr="009D5B4D">
        <w:rPr>
          <w:rFonts w:asciiTheme="minorHAnsi" w:hAnsiTheme="minorHAnsi" w:cstheme="minorHAnsi"/>
        </w:rPr>
        <w:t xml:space="preserve"> many of the comparability calculations. </w:t>
      </w:r>
      <w:r w:rsidR="003519B8" w:rsidRPr="009D5B4D">
        <w:rPr>
          <w:rFonts w:asciiTheme="minorHAnsi" w:hAnsiTheme="minorHAnsi" w:cstheme="minorHAnsi"/>
        </w:rPr>
        <w:t xml:space="preserve">Please email </w:t>
      </w:r>
      <w:hyperlink r:id="rId10" w:history="1">
        <w:r w:rsidR="003519B8" w:rsidRPr="009D5B4D">
          <w:rPr>
            <w:rStyle w:val="Hyperlink"/>
            <w:rFonts w:asciiTheme="minorHAnsi" w:hAnsiTheme="minorHAnsi" w:cstheme="minorHAnsi"/>
            <w:b/>
            <w:bCs/>
          </w:rPr>
          <w:t>Lisa.Plumb@ode.oregon.gov</w:t>
        </w:r>
      </w:hyperlink>
      <w:r w:rsidR="003519B8" w:rsidRPr="009D5B4D">
        <w:rPr>
          <w:rFonts w:asciiTheme="minorHAnsi" w:hAnsiTheme="minorHAnsi" w:cstheme="minorHAnsi"/>
        </w:rPr>
        <w:t xml:space="preserve"> if you need a copy of the current file. </w:t>
      </w:r>
    </w:p>
    <w:p w14:paraId="51DB97B1" w14:textId="77777777" w:rsidR="003519B8" w:rsidRDefault="003519B8" w:rsidP="009D5B4D">
      <w:pPr>
        <w:ind w:left="720"/>
        <w:rPr>
          <w:sz w:val="24"/>
          <w:szCs w:val="24"/>
        </w:rPr>
      </w:pPr>
    </w:p>
    <w:p w14:paraId="1FC55079" w14:textId="22DF0E13" w:rsidR="0012473E" w:rsidRPr="00FD2919" w:rsidRDefault="0012473E" w:rsidP="009D5B4D">
      <w:pPr>
        <w:pStyle w:val="ListParagraph"/>
        <w:rPr>
          <w:rFonts w:asciiTheme="minorHAnsi" w:hAnsiTheme="minorHAnsi" w:cstheme="minorHAnsi"/>
        </w:rPr>
      </w:pPr>
      <w:r w:rsidRPr="00FD2919">
        <w:rPr>
          <w:rFonts w:asciiTheme="minorHAnsi" w:hAnsiTheme="minorHAnsi" w:cstheme="minorHAnsi"/>
        </w:rPr>
        <w:t>Included within are the following sheets/tabs:</w:t>
      </w:r>
    </w:p>
    <w:p w14:paraId="5E685A7D" w14:textId="77777777" w:rsidR="00116BBB" w:rsidRPr="0012473E" w:rsidRDefault="00116BBB" w:rsidP="009D5B4D">
      <w:pPr>
        <w:rPr>
          <w:rFonts w:asciiTheme="minorHAnsi" w:hAnsiTheme="minorHAnsi" w:cstheme="minorHAnsi"/>
          <w:sz w:val="24"/>
          <w:szCs w:val="24"/>
        </w:rPr>
      </w:pPr>
    </w:p>
    <w:p w14:paraId="6FACE32F" w14:textId="5FC95C7E" w:rsidR="0012473E" w:rsidRPr="0012473E" w:rsidRDefault="0012473E" w:rsidP="009D5B4D">
      <w:pPr>
        <w:numPr>
          <w:ilvl w:val="0"/>
          <w:numId w:val="3"/>
        </w:numPr>
        <w:tabs>
          <w:tab w:val="clear" w:pos="1080"/>
          <w:tab w:val="num" w:pos="360"/>
          <w:tab w:val="num" w:pos="1440"/>
        </w:tabs>
        <w:rPr>
          <w:sz w:val="24"/>
          <w:szCs w:val="24"/>
        </w:rPr>
      </w:pPr>
      <w:r w:rsidRPr="0012473E">
        <w:rPr>
          <w:b/>
          <w:bCs/>
          <w:sz w:val="24"/>
          <w:szCs w:val="24"/>
        </w:rPr>
        <w:t>Directions</w:t>
      </w:r>
      <w:r w:rsidRPr="0012473E">
        <w:rPr>
          <w:sz w:val="24"/>
          <w:szCs w:val="24"/>
        </w:rPr>
        <w:t xml:space="preserve"> for completing the </w:t>
      </w:r>
      <w:proofErr w:type="gramStart"/>
      <w:r w:rsidRPr="0012473E">
        <w:rPr>
          <w:sz w:val="24"/>
          <w:szCs w:val="24"/>
        </w:rPr>
        <w:t>report</w:t>
      </w:r>
      <w:proofErr w:type="gramEnd"/>
      <w:r w:rsidRPr="0012473E">
        <w:rPr>
          <w:sz w:val="24"/>
          <w:szCs w:val="24"/>
        </w:rPr>
        <w:t xml:space="preserve"> </w:t>
      </w:r>
    </w:p>
    <w:p w14:paraId="569468E0" w14:textId="23B704CB" w:rsidR="0012473E" w:rsidRPr="0012473E" w:rsidRDefault="0012473E" w:rsidP="009D5B4D">
      <w:pPr>
        <w:numPr>
          <w:ilvl w:val="0"/>
          <w:numId w:val="3"/>
        </w:numPr>
        <w:tabs>
          <w:tab w:val="clear" w:pos="1080"/>
          <w:tab w:val="num" w:pos="360"/>
          <w:tab w:val="num" w:pos="1440"/>
        </w:tabs>
        <w:rPr>
          <w:sz w:val="24"/>
          <w:szCs w:val="24"/>
        </w:rPr>
      </w:pPr>
      <w:r w:rsidRPr="0012473E">
        <w:rPr>
          <w:b/>
          <w:bCs/>
          <w:sz w:val="24"/>
          <w:szCs w:val="24"/>
        </w:rPr>
        <w:t>Comparability Page</w:t>
      </w:r>
      <w:r w:rsidRPr="0012473E">
        <w:rPr>
          <w:sz w:val="24"/>
          <w:szCs w:val="24"/>
        </w:rPr>
        <w:t xml:space="preserve"> </w:t>
      </w:r>
      <w:r w:rsidR="0036579A">
        <w:rPr>
          <w:sz w:val="24"/>
          <w:szCs w:val="24"/>
        </w:rPr>
        <w:t>–</w:t>
      </w:r>
      <w:r w:rsidR="008F2298">
        <w:rPr>
          <w:sz w:val="24"/>
          <w:szCs w:val="24"/>
        </w:rPr>
        <w:t xml:space="preserve"> </w:t>
      </w:r>
      <w:proofErr w:type="spellStart"/>
      <w:r w:rsidR="008F2298">
        <w:rPr>
          <w:sz w:val="24"/>
          <w:szCs w:val="24"/>
        </w:rPr>
        <w:t>auto</w:t>
      </w:r>
      <w:r w:rsidRPr="0012473E">
        <w:rPr>
          <w:sz w:val="24"/>
          <w:szCs w:val="24"/>
        </w:rPr>
        <w:t>populate</w:t>
      </w:r>
      <w:r w:rsidR="008F2298">
        <w:rPr>
          <w:sz w:val="24"/>
          <w:szCs w:val="24"/>
        </w:rPr>
        <w:t>s</w:t>
      </w:r>
      <w:proofErr w:type="spellEnd"/>
      <w:r w:rsidRPr="0012473E">
        <w:rPr>
          <w:sz w:val="24"/>
          <w:szCs w:val="24"/>
        </w:rPr>
        <w:t xml:space="preserve"> for your district once you enter your State District ID Number </w:t>
      </w:r>
    </w:p>
    <w:p w14:paraId="16883B4F" w14:textId="77777777" w:rsidR="0012473E" w:rsidRDefault="0012473E" w:rsidP="009D5B4D">
      <w:pPr>
        <w:numPr>
          <w:ilvl w:val="0"/>
          <w:numId w:val="3"/>
        </w:numPr>
        <w:rPr>
          <w:sz w:val="24"/>
          <w:szCs w:val="24"/>
        </w:rPr>
      </w:pPr>
      <w:r w:rsidRPr="0012473E">
        <w:rPr>
          <w:b/>
          <w:bCs/>
          <w:sz w:val="24"/>
          <w:szCs w:val="24"/>
        </w:rPr>
        <w:t>Frequently Asked Questions</w:t>
      </w:r>
      <w:r w:rsidRPr="0012473E">
        <w:rPr>
          <w:sz w:val="24"/>
          <w:szCs w:val="24"/>
        </w:rPr>
        <w:t> (FAQs) about the ESEA Title I-A Annual Comparability Report</w:t>
      </w:r>
    </w:p>
    <w:p w14:paraId="16763B62" w14:textId="77777777" w:rsidR="003519B8" w:rsidRDefault="003519B8" w:rsidP="009D5B4D">
      <w:pPr>
        <w:ind w:left="720"/>
        <w:rPr>
          <w:sz w:val="24"/>
          <w:szCs w:val="24"/>
        </w:rPr>
      </w:pPr>
    </w:p>
    <w:p w14:paraId="74D5DD73" w14:textId="3D27C23A" w:rsidR="0012473E" w:rsidRDefault="00FD2919" w:rsidP="009D5B4D">
      <w:pPr>
        <w:ind w:left="720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5A274411" w14:textId="77777777" w:rsidR="00FD2919" w:rsidRPr="0012473E" w:rsidRDefault="00FD2919" w:rsidP="009D5B4D">
      <w:pPr>
        <w:ind w:left="720"/>
        <w:rPr>
          <w:sz w:val="24"/>
          <w:szCs w:val="24"/>
        </w:rPr>
      </w:pPr>
    </w:p>
    <w:p w14:paraId="4C6508BC" w14:textId="501F1CC2" w:rsidR="00FD2919" w:rsidRPr="00FD2919" w:rsidRDefault="00FD2919" w:rsidP="009D5B4D">
      <w:pPr>
        <w:pStyle w:val="ListParagraph"/>
        <w:numPr>
          <w:ilvl w:val="0"/>
          <w:numId w:val="7"/>
        </w:numPr>
      </w:pPr>
      <w:r w:rsidRPr="009D5B4D">
        <w:rPr>
          <w:rFonts w:asciiTheme="minorHAnsi" w:hAnsiTheme="minorHAnsi" w:cstheme="minorHAnsi"/>
        </w:rPr>
        <w:t xml:space="preserve">The </w:t>
      </w:r>
      <w:hyperlink r:id="rId11" w:tgtFrame="_blank" w:history="1">
        <w:r w:rsidR="00116BBB" w:rsidRPr="009D5B4D">
          <w:rPr>
            <w:rStyle w:val="Hyperlink"/>
            <w:rFonts w:asciiTheme="minorHAnsi" w:hAnsiTheme="minorHAnsi" w:cstheme="minorHAnsi"/>
            <w:b/>
            <w:bCs/>
          </w:rPr>
          <w:t>Traditional CR Format Excel Spreadsheet</w:t>
        </w:r>
      </w:hyperlink>
      <w:r w:rsidR="00116BBB" w:rsidRPr="009D5B4D">
        <w:rPr>
          <w:rFonts w:asciiTheme="minorHAnsi" w:hAnsiTheme="minorHAnsi" w:cstheme="minorHAnsi"/>
        </w:rPr>
        <w:t xml:space="preserve"> </w:t>
      </w:r>
      <w:r w:rsidRPr="009D5B4D">
        <w:rPr>
          <w:rFonts w:asciiTheme="minorHAnsi" w:hAnsiTheme="minorHAnsi" w:cstheme="minorHAnsi"/>
        </w:rPr>
        <w:t xml:space="preserve">can also be used </w:t>
      </w:r>
    </w:p>
    <w:p w14:paraId="78E47108" w14:textId="77777777" w:rsidR="00FD2919" w:rsidRPr="00FD2919" w:rsidRDefault="00FD2919" w:rsidP="00FD2919">
      <w:pPr>
        <w:pStyle w:val="ListParagraph"/>
      </w:pPr>
    </w:p>
    <w:p w14:paraId="13E4E539" w14:textId="490D4A07" w:rsidR="009D5B4D" w:rsidRPr="009D5B4D" w:rsidRDefault="009D5B4D" w:rsidP="009D5B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Submitting </w:t>
      </w:r>
      <w:r w:rsidRPr="009D5B4D">
        <w:rPr>
          <w:b/>
          <w:bCs/>
          <w:sz w:val="32"/>
          <w:szCs w:val="32"/>
        </w:rPr>
        <w:t>the Report</w:t>
      </w:r>
    </w:p>
    <w:p w14:paraId="186EE90E" w14:textId="77777777" w:rsidR="009D5B4D" w:rsidRDefault="009D5B4D" w:rsidP="0012473E">
      <w:pPr>
        <w:rPr>
          <w:sz w:val="24"/>
          <w:szCs w:val="24"/>
        </w:rPr>
      </w:pPr>
    </w:p>
    <w:p w14:paraId="10C5F476" w14:textId="77777777" w:rsidR="009D5B4D" w:rsidRDefault="009D5B4D" w:rsidP="009D5B4D">
      <w:pPr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Pr="0012473E">
        <w:rPr>
          <w:sz w:val="24"/>
          <w:szCs w:val="24"/>
        </w:rPr>
        <w:t>district’s Comparability Report must be accompanied by the signature of the district’s superintendent</w:t>
      </w:r>
      <w:r>
        <w:rPr>
          <w:sz w:val="24"/>
          <w:szCs w:val="24"/>
        </w:rPr>
        <w:t xml:space="preserve">. </w:t>
      </w:r>
    </w:p>
    <w:p w14:paraId="5628D9A7" w14:textId="77777777" w:rsidR="009D5B4D" w:rsidRDefault="009D5B4D" w:rsidP="009D5B4D">
      <w:pPr>
        <w:rPr>
          <w:sz w:val="24"/>
          <w:szCs w:val="24"/>
        </w:rPr>
      </w:pPr>
    </w:p>
    <w:p w14:paraId="7A32A552" w14:textId="18A3DA73" w:rsidR="009D5B4D" w:rsidRPr="009D5B4D" w:rsidRDefault="009D5B4D" w:rsidP="009D5B4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D5B4D">
        <w:rPr>
          <w:rFonts w:asciiTheme="minorHAnsi" w:hAnsiTheme="minorHAnsi" w:cstheme="minorHAnsi"/>
        </w:rPr>
        <w:t xml:space="preserve">Please submit an executed </w:t>
      </w:r>
      <w:hyperlink r:id="rId12" w:tgtFrame="_blank" w:tooltip="Comparability Report Superintendent Signature Page" w:history="1">
        <w:r w:rsidRPr="009D5B4D">
          <w:rPr>
            <w:rStyle w:val="Hyperlink"/>
            <w:rFonts w:asciiTheme="minorHAnsi" w:hAnsiTheme="minorHAnsi" w:cstheme="minorHAnsi"/>
            <w:b/>
            <w:bCs/>
          </w:rPr>
          <w:t>2023-24 Title I-A Comparability Report Signature Page</w:t>
        </w:r>
      </w:hyperlink>
      <w:r w:rsidRPr="009D5B4D">
        <w:rPr>
          <w:rFonts w:asciiTheme="minorHAnsi" w:hAnsiTheme="minorHAnsi" w:cstheme="minorHAnsi"/>
        </w:rPr>
        <w:t xml:space="preserve"> with the completed Comparability Report.</w:t>
      </w:r>
    </w:p>
    <w:p w14:paraId="225A5037" w14:textId="77777777" w:rsidR="009D5B4D" w:rsidRDefault="009D5B4D" w:rsidP="009D5B4D">
      <w:pPr>
        <w:rPr>
          <w:sz w:val="24"/>
          <w:szCs w:val="24"/>
        </w:rPr>
      </w:pPr>
    </w:p>
    <w:p w14:paraId="57B832F4" w14:textId="4245CD46" w:rsidR="000C3992" w:rsidRPr="00D136D1" w:rsidRDefault="000C3992" w:rsidP="000C3992">
      <w:pPr>
        <w:rPr>
          <w:sz w:val="24"/>
          <w:szCs w:val="24"/>
        </w:rPr>
      </w:pPr>
      <w:r w:rsidRPr="00D136D1">
        <w:rPr>
          <w:sz w:val="24"/>
          <w:szCs w:val="24"/>
        </w:rPr>
        <w:t xml:space="preserve">Please submit your district’s evidence of comparability </w:t>
      </w:r>
      <w:r>
        <w:rPr>
          <w:sz w:val="24"/>
          <w:szCs w:val="24"/>
        </w:rPr>
        <w:t xml:space="preserve">with signature page to </w:t>
      </w:r>
      <w:hyperlink r:id="rId13" w:history="1">
        <w:r w:rsidRPr="000C3992">
          <w:rPr>
            <w:rStyle w:val="Hyperlink"/>
            <w:b/>
            <w:bCs/>
            <w:sz w:val="24"/>
            <w:szCs w:val="24"/>
          </w:rPr>
          <w:t>Lisa.Plumb@ode.oregon.gov</w:t>
        </w:r>
      </w:hyperlink>
      <w:r>
        <w:rPr>
          <w:sz w:val="24"/>
          <w:szCs w:val="24"/>
        </w:rPr>
        <w:t xml:space="preserve">, by </w:t>
      </w:r>
      <w:r>
        <w:rPr>
          <w:b/>
          <w:bCs/>
          <w:color w:val="FF0000"/>
          <w:sz w:val="24"/>
          <w:szCs w:val="24"/>
        </w:rPr>
        <w:t>December</w:t>
      </w:r>
      <w:r w:rsidRPr="00D136D1">
        <w:rPr>
          <w:b/>
          <w:bCs/>
          <w:color w:val="FF0000"/>
          <w:sz w:val="24"/>
          <w:szCs w:val="24"/>
        </w:rPr>
        <w:t xml:space="preserve"> 1, 2023</w:t>
      </w:r>
      <w:r w:rsidRPr="00D136D1">
        <w:rPr>
          <w:sz w:val="24"/>
          <w:szCs w:val="24"/>
        </w:rPr>
        <w:t>. </w:t>
      </w:r>
    </w:p>
    <w:sectPr w:rsidR="000C3992" w:rsidRPr="00D136D1" w:rsidSect="00D13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7DDC" w14:textId="77777777" w:rsidR="0012473E" w:rsidRDefault="0012473E" w:rsidP="0012473E">
      <w:r>
        <w:separator/>
      </w:r>
    </w:p>
  </w:endnote>
  <w:endnote w:type="continuationSeparator" w:id="0">
    <w:p w14:paraId="519144C3" w14:textId="77777777" w:rsidR="0012473E" w:rsidRDefault="0012473E" w:rsidP="0012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B4AE" w14:textId="77777777" w:rsidR="0012473E" w:rsidRDefault="0012473E" w:rsidP="0012473E">
      <w:r>
        <w:separator/>
      </w:r>
    </w:p>
  </w:footnote>
  <w:footnote w:type="continuationSeparator" w:id="0">
    <w:p w14:paraId="0CF90F91" w14:textId="77777777" w:rsidR="0012473E" w:rsidRDefault="0012473E" w:rsidP="0012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88F"/>
    <w:multiLevelType w:val="hybridMultilevel"/>
    <w:tmpl w:val="102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514"/>
    <w:multiLevelType w:val="multilevel"/>
    <w:tmpl w:val="87C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7914"/>
    <w:multiLevelType w:val="multilevel"/>
    <w:tmpl w:val="787A4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86BD7"/>
    <w:multiLevelType w:val="hybridMultilevel"/>
    <w:tmpl w:val="50460950"/>
    <w:lvl w:ilvl="0" w:tplc="361096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E2D6C"/>
    <w:multiLevelType w:val="hybridMultilevel"/>
    <w:tmpl w:val="674C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ABD"/>
    <w:multiLevelType w:val="hybridMultilevel"/>
    <w:tmpl w:val="D7D003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301C9"/>
    <w:multiLevelType w:val="hybridMultilevel"/>
    <w:tmpl w:val="A772338E"/>
    <w:lvl w:ilvl="0" w:tplc="0BEA7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04C6"/>
    <w:multiLevelType w:val="hybridMultilevel"/>
    <w:tmpl w:val="84B4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859318">
    <w:abstractNumId w:val="0"/>
  </w:num>
  <w:num w:numId="2" w16cid:durableId="1746149966">
    <w:abstractNumId w:val="1"/>
  </w:num>
  <w:num w:numId="3" w16cid:durableId="600334664">
    <w:abstractNumId w:val="2"/>
  </w:num>
  <w:num w:numId="4" w16cid:durableId="1934701513">
    <w:abstractNumId w:val="6"/>
  </w:num>
  <w:num w:numId="5" w16cid:durableId="1163206142">
    <w:abstractNumId w:val="4"/>
  </w:num>
  <w:num w:numId="6" w16cid:durableId="1559854277">
    <w:abstractNumId w:val="5"/>
  </w:num>
  <w:num w:numId="7" w16cid:durableId="1848253660">
    <w:abstractNumId w:val="3"/>
  </w:num>
  <w:num w:numId="8" w16cid:durableId="1059668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E1"/>
    <w:rsid w:val="00020BD0"/>
    <w:rsid w:val="00082951"/>
    <w:rsid w:val="000C3992"/>
    <w:rsid w:val="000F18E1"/>
    <w:rsid w:val="001168E9"/>
    <w:rsid w:val="00116BBB"/>
    <w:rsid w:val="0012473E"/>
    <w:rsid w:val="00203974"/>
    <w:rsid w:val="003519B8"/>
    <w:rsid w:val="00361C2F"/>
    <w:rsid w:val="00362279"/>
    <w:rsid w:val="0036579A"/>
    <w:rsid w:val="0039534E"/>
    <w:rsid w:val="003B5AF1"/>
    <w:rsid w:val="00433713"/>
    <w:rsid w:val="00493CA5"/>
    <w:rsid w:val="005E1ED0"/>
    <w:rsid w:val="00603E47"/>
    <w:rsid w:val="006D4A08"/>
    <w:rsid w:val="007446A5"/>
    <w:rsid w:val="007D26D2"/>
    <w:rsid w:val="00804335"/>
    <w:rsid w:val="008F2298"/>
    <w:rsid w:val="00903742"/>
    <w:rsid w:val="00916FAF"/>
    <w:rsid w:val="009D1C9B"/>
    <w:rsid w:val="009D5B4D"/>
    <w:rsid w:val="00A71B4A"/>
    <w:rsid w:val="00AA6545"/>
    <w:rsid w:val="00B05FEB"/>
    <w:rsid w:val="00B774DD"/>
    <w:rsid w:val="00BA7F8E"/>
    <w:rsid w:val="00CF6D90"/>
    <w:rsid w:val="00D11155"/>
    <w:rsid w:val="00D136D1"/>
    <w:rsid w:val="00D77590"/>
    <w:rsid w:val="00D80805"/>
    <w:rsid w:val="00E367A4"/>
    <w:rsid w:val="00FC0B42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D22727"/>
  <w15:docId w15:val="{83C7094C-F453-4286-8EEE-4C6C3F1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8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8E1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6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ESEA/IA/Pages/Title-IA-Coordinators.aspx" TargetMode="External"/><Relationship Id="rId13" Type="http://schemas.openxmlformats.org/officeDocument/2006/relationships/hyperlink" Target="mailto:Lisa.Plumb@ode.oregon.gov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regon.gov/ode/schools-and-districts/grants/ESEA/Documents/2023-24%20%20Comparability%20Report%20Signature%20Page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ESEA/Documents/Traditional%20IA%20Comp%20Rpt%20Forms%20A-E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.Plumb@ode.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ESEA/Documents/Title%20I%20A%20Comparability%20Report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  <Priority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AC0DB533-2B54-4A46-AABA-DD09531AA428}"/>
</file>

<file path=customXml/itemProps2.xml><?xml version="1.0" encoding="utf-8"?>
<ds:datastoreItem xmlns:ds="http://schemas.openxmlformats.org/officeDocument/2006/customXml" ds:itemID="{EDECA3A8-6808-4080-B09C-9337A2C20073}"/>
</file>

<file path=customXml/itemProps3.xml><?xml version="1.0" encoding="utf-8"?>
<ds:datastoreItem xmlns:ds="http://schemas.openxmlformats.org/officeDocument/2006/customXml" ds:itemID="{D92D08BE-5474-451A-89EF-7025533C2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PLUMB Lisa - ODE</dc:creator>
  <cp:lastModifiedBy>SAPPINGTON Jennifer * ODE</cp:lastModifiedBy>
  <cp:revision>5</cp:revision>
  <dcterms:created xsi:type="dcterms:W3CDTF">2023-10-30T16:07:00Z</dcterms:created>
  <dcterms:modified xsi:type="dcterms:W3CDTF">2023-10-31T13:03:00Z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2023-10-16T23:20:57Z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477a645a-ef40-4bc5-bb03-18c913e2e39f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0x010100B3812F45279552458458D0611D127A50</vt:lpwstr>
  </property>
</Properties>
</file>