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56" w:rsidRDefault="00AC5356"/>
    <w:p w:rsidR="00AC5356" w:rsidRDefault="003A30E9">
      <w:pPr>
        <w:jc w:val="center"/>
        <w:rPr>
          <w:b/>
        </w:rPr>
      </w:pPr>
      <w:r>
        <w:rPr>
          <w:b/>
        </w:rPr>
        <w:t xml:space="preserve">Alt-Student Educational Equity Development Survey Development </w:t>
      </w:r>
    </w:p>
    <w:p w:rsidR="00AC5356" w:rsidRDefault="003A30E9">
      <w:pPr>
        <w:jc w:val="center"/>
        <w:rPr>
          <w:i/>
        </w:rPr>
      </w:pPr>
      <w:r>
        <w:rPr>
          <w:i/>
        </w:rPr>
        <w:t>Alt-SEED Survey</w:t>
      </w:r>
    </w:p>
    <w:p w:rsidR="00AC5356" w:rsidRDefault="003A30E9">
      <w:pPr>
        <w:jc w:val="center"/>
        <w:rPr>
          <w:b/>
        </w:rPr>
      </w:pPr>
      <w:r>
        <w:rPr>
          <w:b/>
        </w:rPr>
        <w:t>May 6, 2021</w:t>
      </w:r>
    </w:p>
    <w:p w:rsidR="00AC5356" w:rsidRDefault="00AC5356"/>
    <w:p w:rsidR="00AC5356" w:rsidRDefault="003A30E9">
      <w:pPr>
        <w:rPr>
          <w:b/>
        </w:rPr>
      </w:pPr>
      <w:r>
        <w:rPr>
          <w:b/>
        </w:rPr>
        <w:t>Access to Learning Resources</w:t>
      </w:r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cess to Learning Resources"/>
        <w:tblDescription w:val="Access to Learning Resources"/>
      </w:tblPr>
      <w:tblGrid>
        <w:gridCol w:w="3225"/>
        <w:gridCol w:w="1125"/>
        <w:gridCol w:w="1350"/>
        <w:gridCol w:w="1485"/>
        <w:gridCol w:w="1170"/>
        <w:gridCol w:w="1605"/>
      </w:tblGrid>
      <w:tr w:rsidR="00AC5356" w:rsidTr="00B452C4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 xml:space="preserve">Please consider the student’s educational experiences as </w:t>
            </w:r>
            <w:proofErr w:type="gramStart"/>
            <w:r>
              <w:rPr>
                <w:b/>
                <w:i/>
              </w:rPr>
              <w:t>you’ve</w:t>
            </w:r>
            <w:proofErr w:type="gramEnd"/>
            <w:r>
              <w:rPr>
                <w:b/>
                <w:i/>
              </w:rPr>
              <w:t xml:space="preserve"> observed them this year. How available were these resources to help the student access specialized instruction (across home, community, and school contexts)?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available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Sometimes available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Consistently available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Always available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necessary for this student to access learning</w:t>
            </w:r>
          </w:p>
        </w:tc>
      </w:tr>
      <w:tr w:rsidR="00AC5356" w:rsidTr="00B452C4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 or Wi-Fi connection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B452C4">
        <w:trPr>
          <w:trHeight w:val="698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General Technology: computer or tablet</w:t>
            </w:r>
          </w:p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B452C4">
        <w:trPr>
          <w:trHeight w:val="698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Access Technology: augmentative/alternative communication devices,  assistive technology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B452C4">
        <w:trPr>
          <w:trHeight w:val="1114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 learning environment that allows for the student to maintain attention</w:t>
            </w:r>
          </w:p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Support to engage in specialized instruction (e.g., Adult, sibling, or peer)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C5356" w:rsidRDefault="00AC5356"/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3A30E9">
      <w:pPr>
        <w:rPr>
          <w:b/>
        </w:rPr>
      </w:pPr>
      <w:r>
        <w:rPr>
          <w:b/>
        </w:rPr>
        <w:lastRenderedPageBreak/>
        <w:t>Opportunity to Learn</w:t>
      </w:r>
    </w:p>
    <w:tbl>
      <w:tblPr>
        <w:tblStyle w:val="a0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Opportunity to Learn"/>
        <w:tblDescription w:val="Opportunity to Learn"/>
      </w:tblPr>
      <w:tblGrid>
        <w:gridCol w:w="3150"/>
        <w:gridCol w:w="1275"/>
        <w:gridCol w:w="1320"/>
        <w:gridCol w:w="1440"/>
        <w:gridCol w:w="960"/>
        <w:gridCol w:w="1695"/>
      </w:tblGrid>
      <w:tr w:rsidR="00AC5356" w:rsidTr="00B452C4">
        <w:trPr>
          <w:trHeight w:val="2025"/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 xml:space="preserve">Think about receptive/expressive communication activities you did with the student this year. How often </w:t>
            </w:r>
            <w:proofErr w:type="gramStart"/>
            <w:r>
              <w:rPr>
                <w:b/>
                <w:i/>
              </w:rPr>
              <w:t>was the student provided</w:t>
            </w:r>
            <w:proofErr w:type="gramEnd"/>
            <w:r>
              <w:rPr>
                <w:b/>
                <w:i/>
              </w:rPr>
              <w:t xml:space="preserve"> with these learning opportunities?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Not attempted with this student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Sometimes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Consistently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Always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Student access limited by expressive/</w:t>
            </w:r>
          </w:p>
          <w:p w:rsidR="00AC5356" w:rsidRDefault="003A30E9">
            <w:pPr>
              <w:widowControl w:val="0"/>
              <w:spacing w:line="240" w:lineRule="auto"/>
            </w:pPr>
            <w:r>
              <w:t>receptive communication skills</w:t>
            </w: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Communicate about daily routine and schedule.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Identifying different types of written communication (i.e., books, magazines, newspapers, or websites).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Communicate about characters, places, or events in a story.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Identify the main idea of a written communication.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 xml:space="preserve">Identify concepts of less, more and </w:t>
            </w:r>
            <w:proofErr w:type="gramStart"/>
            <w:r>
              <w:t>same</w:t>
            </w:r>
            <w:proofErr w:type="gramEnd"/>
            <w: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Identify a number of objects.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Communicate about the current weather outside.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Communicate about the current season.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3A30E9">
      <w:pPr>
        <w:rPr>
          <w:b/>
        </w:rPr>
      </w:pPr>
      <w:r>
        <w:rPr>
          <w:b/>
        </w:rPr>
        <w:lastRenderedPageBreak/>
        <w:t>Independence</w:t>
      </w:r>
    </w:p>
    <w:tbl>
      <w:tblPr>
        <w:tblStyle w:val="a1"/>
        <w:tblW w:w="9360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Independence"/>
        <w:tblDescription w:val="Independence"/>
      </w:tblPr>
      <w:tblGrid>
        <w:gridCol w:w="3019"/>
        <w:gridCol w:w="1307"/>
        <w:gridCol w:w="1200"/>
        <w:gridCol w:w="1485"/>
        <w:gridCol w:w="1140"/>
        <w:gridCol w:w="1209"/>
      </w:tblGrid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 xml:space="preserve">What level of performance did the student demonstrate in relation to these independence skills?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Not introduced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Emerging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Progressing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Sufficient</w:t>
            </w: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Not applicable for this student</w:t>
            </w:r>
          </w:p>
        </w:tc>
      </w:tr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Feeding and safe eating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Meal planning and preparation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Personal hygiene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 xml:space="preserve">Self-advocacy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Completing instructed class routines (e.g., completing assignments, self-advocacy, pursuing topics of interest)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School and community access (e.g., interpret signs, cross street safely, use public transportation, mobility)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3A30E9">
      <w:pPr>
        <w:rPr>
          <w:b/>
        </w:rPr>
      </w:pPr>
      <w:r>
        <w:rPr>
          <w:b/>
        </w:rPr>
        <w:t>Sense of Belonging</w:t>
      </w:r>
    </w:p>
    <w:tbl>
      <w:tblPr>
        <w:tblStyle w:val="a2"/>
        <w:tblW w:w="9365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nse of Belonging"/>
        <w:tblDescription w:val="Sense of Belonging"/>
      </w:tblPr>
      <w:tblGrid>
        <w:gridCol w:w="2925"/>
        <w:gridCol w:w="1080"/>
        <w:gridCol w:w="1500"/>
        <w:gridCol w:w="1590"/>
        <w:gridCol w:w="1135"/>
        <w:gridCol w:w="1135"/>
      </w:tblGrid>
      <w:tr w:rsidR="00AC5356" w:rsidTr="00B452C4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>How often was the student involved in the following peer and group activities?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Not available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Sometimes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Consistently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Often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 did not observe</w:t>
            </w:r>
          </w:p>
        </w:tc>
      </w:tr>
      <w:tr w:rsidR="00AC5356" w:rsidTr="00B452C4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Utilizing individual communication to greet peers, staff.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Opportunities to connect with peers and staff outside of class time: virtually or in-person.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Participate in school and/or community-based social activities outside of the school setting.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B452C4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 xml:space="preserve">Student </w:t>
            </w:r>
            <w:proofErr w:type="gramStart"/>
            <w:r>
              <w:t>was provided</w:t>
            </w:r>
            <w:proofErr w:type="gramEnd"/>
            <w:r>
              <w:t xml:space="preserve"> access to educational opportunities (e.g., specially designed instruction, related services).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AC5356"/>
    <w:p w:rsidR="00AC5356" w:rsidRDefault="003A30E9">
      <w:r>
        <w:t>Short answer at end of Survey:</w:t>
      </w:r>
    </w:p>
    <w:p w:rsidR="00AC5356" w:rsidRDefault="003A30E9">
      <w:r>
        <w:t>Is there any information you would like to elaborate upon from your responses above, or share in addition to your responses? (</w:t>
      </w:r>
      <w:proofErr w:type="gramStart"/>
      <w:r>
        <w:t>responses</w:t>
      </w:r>
      <w:proofErr w:type="gramEnd"/>
      <w:r>
        <w:t xml:space="preserve"> will not be shared individually with districts, but as a collective to help inform practices and/or resources)</w:t>
      </w:r>
    </w:p>
    <w:sectPr w:rsidR="00AC53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6"/>
    <w:rsid w:val="003A30E9"/>
    <w:rsid w:val="00AC5356"/>
    <w:rsid w:val="00B452C4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6E573-C5E5-456E-ADD8-05A59450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2021-08-20T19:06:00+00:00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0B659D47-0C80-447C-8A44-DDD9F5A30876}"/>
</file>

<file path=customXml/itemProps2.xml><?xml version="1.0" encoding="utf-8"?>
<ds:datastoreItem xmlns:ds="http://schemas.openxmlformats.org/officeDocument/2006/customXml" ds:itemID="{B065985F-49F1-4AE4-82E3-7B9CA713D031}"/>
</file>

<file path=customXml/itemProps3.xml><?xml version="1.0" encoding="utf-8"?>
<ds:datastoreItem xmlns:ds="http://schemas.openxmlformats.org/officeDocument/2006/customXml" ds:itemID="{C337A836-174F-45FE-B555-27158AC77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GORBETT Noelle * ODE</dc:creator>
  <cp:lastModifiedBy>MARTINEZ Carla * ODE</cp:lastModifiedBy>
  <cp:revision>3</cp:revision>
  <dcterms:created xsi:type="dcterms:W3CDTF">2021-08-20T18:59:00Z</dcterms:created>
  <dcterms:modified xsi:type="dcterms:W3CDTF">2021-08-20T19:05:00Z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